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DD662" w14:textId="77777777" w:rsidR="00D56A9B" w:rsidRDefault="00D56A9B" w:rsidP="00D56A9B">
      <w:pPr>
        <w:jc w:val="center"/>
        <w:rPr>
          <w:b/>
          <w:bCs/>
          <w:sz w:val="32"/>
          <w:szCs w:val="32"/>
        </w:rPr>
      </w:pPr>
      <w:r w:rsidRPr="00D56A9B">
        <w:rPr>
          <w:b/>
          <w:bCs/>
          <w:sz w:val="32"/>
          <w:szCs w:val="32"/>
        </w:rPr>
        <w:t xml:space="preserve">Inflation Reduction Act: </w:t>
      </w:r>
    </w:p>
    <w:p w14:paraId="6D1BF2BB" w14:textId="05942937" w:rsidR="00D56A9B" w:rsidRPr="00D56A9B" w:rsidRDefault="00D56A9B" w:rsidP="00D56A9B">
      <w:pPr>
        <w:jc w:val="center"/>
        <w:rPr>
          <w:b/>
          <w:bCs/>
          <w:sz w:val="32"/>
          <w:szCs w:val="32"/>
        </w:rPr>
      </w:pPr>
      <w:r w:rsidRPr="00D56A9B">
        <w:rPr>
          <w:b/>
          <w:bCs/>
          <w:sz w:val="32"/>
          <w:szCs w:val="32"/>
        </w:rPr>
        <w:t>Overview of Prevailing Wage &amp; Apprenticeship Requirements</w:t>
      </w:r>
    </w:p>
    <w:p w14:paraId="34CB6CA7" w14:textId="5CB198DA" w:rsidR="00BE32E7" w:rsidRPr="00374E2D" w:rsidRDefault="00BE32E7" w:rsidP="00BE32E7">
      <w:pPr>
        <w:rPr>
          <w:b/>
          <w:bCs/>
        </w:rPr>
      </w:pPr>
      <w:r w:rsidRPr="00374E2D">
        <w:rPr>
          <w:b/>
          <w:bCs/>
        </w:rPr>
        <w:t>Prevailing Wage</w:t>
      </w:r>
      <w:r w:rsidR="00E241E4" w:rsidRPr="00374E2D">
        <w:rPr>
          <w:b/>
          <w:bCs/>
        </w:rPr>
        <w:t xml:space="preserve"> Requirements</w:t>
      </w:r>
    </w:p>
    <w:p w14:paraId="38EDFC8E" w14:textId="3FB7B170" w:rsidR="00BE32E7" w:rsidRDefault="00CC11C8" w:rsidP="00BE32E7">
      <w:pPr>
        <w:pStyle w:val="ListParagraph"/>
        <w:numPr>
          <w:ilvl w:val="0"/>
          <w:numId w:val="2"/>
        </w:numPr>
      </w:pPr>
      <w:r>
        <w:t xml:space="preserve">Must pay Prevailing Wage </w:t>
      </w:r>
      <w:r w:rsidR="00E241E4">
        <w:t xml:space="preserve">(PW) </w:t>
      </w:r>
      <w:r w:rsidR="00BE32E7" w:rsidRPr="00BE32E7">
        <w:t>in the locality in which such facility is located</w:t>
      </w:r>
      <w:r w:rsidR="00BE32E7">
        <w:t>.</w:t>
      </w:r>
    </w:p>
    <w:p w14:paraId="689675F8" w14:textId="7E56DC45" w:rsidR="00BE32E7" w:rsidRDefault="00E241E4" w:rsidP="00BE32E7">
      <w:pPr>
        <w:pStyle w:val="ListParagraph"/>
        <w:numPr>
          <w:ilvl w:val="0"/>
          <w:numId w:val="2"/>
        </w:numPr>
      </w:pPr>
      <w:r>
        <w:t xml:space="preserve">PW requirements satisfied </w:t>
      </w:r>
      <w:r w:rsidR="009B41C0">
        <w:t>i</w:t>
      </w:r>
      <w:r w:rsidR="00BE32E7" w:rsidRPr="00BE32E7">
        <w:t>f no alteration or repair work occurs during the taxable year(s)</w:t>
      </w:r>
      <w:r>
        <w:t>.</w:t>
      </w:r>
    </w:p>
    <w:p w14:paraId="3312FE70" w14:textId="5098BA42" w:rsidR="00BE32E7" w:rsidRDefault="00E241E4" w:rsidP="00BE32E7">
      <w:pPr>
        <w:pStyle w:val="ListParagraph"/>
        <w:numPr>
          <w:ilvl w:val="0"/>
          <w:numId w:val="2"/>
        </w:numPr>
      </w:pPr>
      <w:r>
        <w:t>PW</w:t>
      </w:r>
      <w:r w:rsidR="00BE32E7" w:rsidRPr="00BE32E7">
        <w:t xml:space="preserve"> Requirements </w:t>
      </w:r>
      <w:r>
        <w:t xml:space="preserve">excepted </w:t>
      </w:r>
      <w:r w:rsidR="00CC11C8">
        <w:t xml:space="preserve">for work </w:t>
      </w:r>
      <w:r w:rsidR="00BE32E7" w:rsidRPr="00BE32E7">
        <w:t>that occurred prior to January 29, 2023.</w:t>
      </w:r>
    </w:p>
    <w:p w14:paraId="4A567C6E" w14:textId="390C6564" w:rsidR="00BE32E7" w:rsidRDefault="00E241E4" w:rsidP="00BE32E7">
      <w:pPr>
        <w:pStyle w:val="ListParagraph"/>
        <w:numPr>
          <w:ilvl w:val="0"/>
          <w:numId w:val="2"/>
        </w:numPr>
      </w:pPr>
      <w:r>
        <w:t>If work is performed in more than</w:t>
      </w:r>
      <w:r w:rsidR="00BE32E7" w:rsidRPr="00BE32E7">
        <w:t xml:space="preserve"> one geographic area, must use the applicable wage determination for the work performed in each geographic area.</w:t>
      </w:r>
    </w:p>
    <w:p w14:paraId="127258C5" w14:textId="7419BE44" w:rsidR="00BE32E7" w:rsidRDefault="00E241E4" w:rsidP="00BE32E7">
      <w:pPr>
        <w:pStyle w:val="ListParagraph"/>
        <w:numPr>
          <w:ilvl w:val="0"/>
          <w:numId w:val="2"/>
        </w:numPr>
      </w:pPr>
      <w:r>
        <w:t>Must</w:t>
      </w:r>
      <w:r w:rsidR="00BE32E7" w:rsidRPr="00BE32E7">
        <w:t xml:space="preserve"> request a supplemental wage determination if facility more than one contiguous geographic area.  </w:t>
      </w:r>
    </w:p>
    <w:p w14:paraId="42D56311" w14:textId="6475605F" w:rsidR="00BE32E7" w:rsidRDefault="00E241E4" w:rsidP="00A72721">
      <w:pPr>
        <w:pStyle w:val="ListParagraph"/>
        <w:numPr>
          <w:ilvl w:val="0"/>
          <w:numId w:val="2"/>
        </w:numPr>
      </w:pPr>
      <w:r>
        <w:t>S</w:t>
      </w:r>
      <w:r w:rsidR="00BE32E7" w:rsidRPr="00BE32E7">
        <w:t xml:space="preserve">hould make requests for a supplemental wage determination no more than 90 days </w:t>
      </w:r>
      <w:r w:rsidRPr="00BE32E7">
        <w:t>before executing</w:t>
      </w:r>
      <w:r w:rsidR="00BE32E7" w:rsidRPr="00BE32E7">
        <w:t xml:space="preserve"> the contrac</w:t>
      </w:r>
      <w:r w:rsidR="00CC11C8">
        <w:t>t.</w:t>
      </w:r>
      <w:r w:rsidR="00BE32E7" w:rsidRPr="00BE32E7">
        <w:t xml:space="preserve"> In the absence of a contract, </w:t>
      </w:r>
      <w:r>
        <w:t xml:space="preserve">such </w:t>
      </w:r>
      <w:r w:rsidR="00BE32E7" w:rsidRPr="00BE32E7">
        <w:t>requests</w:t>
      </w:r>
      <w:r>
        <w:t xml:space="preserve"> should be made</w:t>
      </w:r>
      <w:r w:rsidR="00BE32E7" w:rsidRPr="00BE32E7">
        <w:t xml:space="preserve"> no more than 90 days before construction</w:t>
      </w:r>
      <w:r w:rsidR="00CC11C8">
        <w:t>.</w:t>
      </w:r>
      <w:r w:rsidR="00BE32E7" w:rsidRPr="00BE32E7">
        <w:t xml:space="preserve"> </w:t>
      </w:r>
    </w:p>
    <w:p w14:paraId="517FC2EB" w14:textId="45AA76AC" w:rsidR="00BE32E7" w:rsidRDefault="00CC11C8" w:rsidP="00BE32E7">
      <w:pPr>
        <w:pStyle w:val="ListParagraph"/>
        <w:numPr>
          <w:ilvl w:val="0"/>
          <w:numId w:val="2"/>
        </w:numPr>
      </w:pPr>
      <w:r>
        <w:t>S</w:t>
      </w:r>
      <w:r w:rsidR="00BE32E7" w:rsidRPr="00BE32E7">
        <w:t>upplemental wage determination or additional classification and wage rate must include</w:t>
      </w:r>
      <w:r w:rsidR="00E241E4">
        <w:t>:</w:t>
      </w:r>
      <w:r w:rsidR="00BE32E7" w:rsidRPr="00BE32E7">
        <w:t xml:space="preserve"> </w:t>
      </w:r>
    </w:p>
    <w:p w14:paraId="29715987" w14:textId="73311556" w:rsidR="00BE32E7" w:rsidRPr="00391BD8" w:rsidRDefault="00BE32E7" w:rsidP="00374E2D">
      <w:pPr>
        <w:ind w:left="360"/>
        <w:rPr>
          <w:sz w:val="19"/>
          <w:szCs w:val="19"/>
        </w:rPr>
      </w:pPr>
      <w:r w:rsidRPr="00391BD8">
        <w:rPr>
          <w:sz w:val="19"/>
          <w:szCs w:val="19"/>
        </w:rPr>
        <w:t xml:space="preserve">(1) The name of the </w:t>
      </w:r>
      <w:r w:rsidR="008E4BFF">
        <w:rPr>
          <w:sz w:val="19"/>
          <w:szCs w:val="19"/>
        </w:rPr>
        <w:t xml:space="preserve">taxpayer/contractor/subcontractor </w:t>
      </w:r>
      <w:r w:rsidRPr="00391BD8">
        <w:rPr>
          <w:sz w:val="19"/>
          <w:szCs w:val="19"/>
        </w:rPr>
        <w:t xml:space="preserve">requesting the supplemental wage determination or wage rate; </w:t>
      </w:r>
      <w:r w:rsidR="00374E2D" w:rsidRPr="00391BD8">
        <w:rPr>
          <w:sz w:val="19"/>
          <w:szCs w:val="19"/>
        </w:rPr>
        <w:br/>
      </w:r>
      <w:r w:rsidRPr="00391BD8">
        <w:rPr>
          <w:sz w:val="19"/>
          <w:szCs w:val="19"/>
        </w:rPr>
        <w:t xml:space="preserve">(2) The general wage determination(s), if any, applicable to construction, alteration, or repair of the facility; </w:t>
      </w:r>
      <w:r w:rsidR="00374E2D" w:rsidRPr="00391BD8">
        <w:rPr>
          <w:sz w:val="19"/>
          <w:szCs w:val="19"/>
        </w:rPr>
        <w:br/>
        <w:t>|</w:t>
      </w:r>
      <w:r w:rsidRPr="00391BD8">
        <w:rPr>
          <w:sz w:val="19"/>
          <w:szCs w:val="19"/>
        </w:rPr>
        <w:t xml:space="preserve">(3) A description of the work to be performed, including the type(s) of construction involved and, if the project involves multiple types of construction, information indicating the expected cost breakdown by type of construction; </w:t>
      </w:r>
      <w:r w:rsidR="00374E2D" w:rsidRPr="00391BD8">
        <w:rPr>
          <w:sz w:val="19"/>
          <w:szCs w:val="19"/>
        </w:rPr>
        <w:br/>
      </w:r>
      <w:r w:rsidRPr="00391BD8">
        <w:rPr>
          <w:sz w:val="19"/>
          <w:szCs w:val="19"/>
        </w:rPr>
        <w:t xml:space="preserve">(4) The geographic area in which the facility is being constructed, altered, or repaired, including the name and address of the facility (if known); </w:t>
      </w:r>
      <w:r w:rsidR="00374E2D" w:rsidRPr="00391BD8">
        <w:rPr>
          <w:sz w:val="19"/>
          <w:szCs w:val="19"/>
        </w:rPr>
        <w:br/>
      </w:r>
      <w:r w:rsidRPr="00391BD8">
        <w:rPr>
          <w:sz w:val="19"/>
          <w:szCs w:val="19"/>
        </w:rPr>
        <w:t xml:space="preserve">(5) The date the taxpayer (or the taxpayer’s designee, assignee, or agent) expects to enter into a contract with a contractor for which a supplemental wage determination is needed or the date of execution of the contract with a contractor for which a prevailing wage rate for an additional classification is needed; </w:t>
      </w:r>
      <w:r w:rsidR="00374E2D" w:rsidRPr="00391BD8">
        <w:rPr>
          <w:sz w:val="19"/>
          <w:szCs w:val="19"/>
        </w:rPr>
        <w:br/>
      </w:r>
      <w:r w:rsidRPr="00391BD8">
        <w:rPr>
          <w:sz w:val="19"/>
          <w:szCs w:val="19"/>
        </w:rPr>
        <w:t xml:space="preserve">(6) The start date of construction, alteration, or repair at the facility; </w:t>
      </w:r>
      <w:r w:rsidR="00374E2D" w:rsidRPr="00391BD8">
        <w:rPr>
          <w:sz w:val="19"/>
          <w:szCs w:val="19"/>
        </w:rPr>
        <w:br/>
      </w:r>
      <w:r w:rsidRPr="00391BD8">
        <w:rPr>
          <w:sz w:val="19"/>
          <w:szCs w:val="19"/>
        </w:rPr>
        <w:t xml:space="preserve">(7) The labor classification(s) needed for performance of the work on the facility (excluding those for which wage rates are available on an applicable general wage determination); </w:t>
      </w:r>
      <w:r w:rsidR="00374E2D" w:rsidRPr="00391BD8">
        <w:rPr>
          <w:sz w:val="19"/>
          <w:szCs w:val="19"/>
        </w:rPr>
        <w:br/>
      </w:r>
      <w:r w:rsidRPr="00391BD8">
        <w:rPr>
          <w:sz w:val="19"/>
          <w:szCs w:val="19"/>
        </w:rPr>
        <w:t xml:space="preserve">(8) The duties to be performed by each such labor classification on the facility; </w:t>
      </w:r>
      <w:r w:rsidR="00374E2D" w:rsidRPr="00391BD8">
        <w:rPr>
          <w:sz w:val="19"/>
          <w:szCs w:val="19"/>
        </w:rPr>
        <w:br/>
      </w:r>
      <w:r w:rsidRPr="00391BD8">
        <w:rPr>
          <w:sz w:val="19"/>
          <w:szCs w:val="19"/>
        </w:rPr>
        <w:t>(9) The proposed wage rate, including any bona fide fringe benefits, for each such labor classification;</w:t>
      </w:r>
      <w:r w:rsidR="00374E2D" w:rsidRPr="00391BD8">
        <w:rPr>
          <w:sz w:val="19"/>
          <w:szCs w:val="19"/>
        </w:rPr>
        <w:br/>
      </w:r>
      <w:r w:rsidRPr="00391BD8">
        <w:rPr>
          <w:sz w:val="19"/>
          <w:szCs w:val="19"/>
        </w:rPr>
        <w:t xml:space="preserve">(10) Any pertinent wage payment information that may be available; </w:t>
      </w:r>
      <w:r w:rsidR="00374E2D" w:rsidRPr="00391BD8">
        <w:rPr>
          <w:sz w:val="19"/>
          <w:szCs w:val="19"/>
        </w:rPr>
        <w:br/>
      </w:r>
      <w:r w:rsidRPr="00391BD8">
        <w:rPr>
          <w:sz w:val="19"/>
          <w:szCs w:val="19"/>
        </w:rPr>
        <w:t xml:space="preserve">(11) Any additional relevant information otherwise required by forms and instructions published by the U.S. Department of Labor; and </w:t>
      </w:r>
      <w:r w:rsidR="00374E2D" w:rsidRPr="00391BD8">
        <w:rPr>
          <w:sz w:val="19"/>
          <w:szCs w:val="19"/>
        </w:rPr>
        <w:br/>
      </w:r>
      <w:r w:rsidRPr="00391BD8">
        <w:rPr>
          <w:sz w:val="19"/>
          <w:szCs w:val="19"/>
        </w:rPr>
        <w:t xml:space="preserve">(12) Any additional information the </w:t>
      </w:r>
      <w:r w:rsidR="008E4BFF">
        <w:rPr>
          <w:sz w:val="19"/>
          <w:szCs w:val="19"/>
        </w:rPr>
        <w:t xml:space="preserve">taxpayer/contractor/subcontractor </w:t>
      </w:r>
      <w:r w:rsidRPr="00391BD8">
        <w:rPr>
          <w:sz w:val="19"/>
          <w:szCs w:val="19"/>
        </w:rPr>
        <w:t>wants the U.S. Department of Labor to consider.</w:t>
      </w:r>
    </w:p>
    <w:p w14:paraId="1E418E43" w14:textId="28D59FF3" w:rsidR="00A72721" w:rsidRDefault="00A72721" w:rsidP="00A72721">
      <w:pPr>
        <w:pStyle w:val="ListParagraph"/>
        <w:numPr>
          <w:ilvl w:val="0"/>
          <w:numId w:val="3"/>
        </w:numPr>
      </w:pPr>
      <w:r w:rsidRPr="00A72721">
        <w:t xml:space="preserve">Supplemental wage determinations issued by Wage </w:t>
      </w:r>
      <w:r w:rsidR="00E241E4">
        <w:t>&amp;</w:t>
      </w:r>
      <w:r w:rsidRPr="00A72721">
        <w:t xml:space="preserve"> Hour are effective for 180 calendar days</w:t>
      </w:r>
      <w:r w:rsidR="00E241E4">
        <w:t>.</w:t>
      </w:r>
    </w:p>
    <w:p w14:paraId="26B9C2EE" w14:textId="37BF0718" w:rsidR="00A72721" w:rsidRDefault="00E241E4" w:rsidP="00A72721">
      <w:pPr>
        <w:pStyle w:val="ListParagraph"/>
        <w:numPr>
          <w:ilvl w:val="0"/>
          <w:numId w:val="3"/>
        </w:numPr>
      </w:pPr>
      <w:r>
        <w:t xml:space="preserve">For offshore facilities, must rely on the PW </w:t>
      </w:r>
      <w:r w:rsidR="00A72721" w:rsidRPr="00A72721">
        <w:t xml:space="preserve">in the geographic area closest to the area </w:t>
      </w:r>
      <w:r>
        <w:t xml:space="preserve">of </w:t>
      </w:r>
      <w:proofErr w:type="gramStart"/>
      <w:r w:rsidR="00D56A9B">
        <w:t>facility</w:t>
      </w:r>
      <w:proofErr w:type="gramEnd"/>
      <w:r w:rsidR="00A72721">
        <w:t>.</w:t>
      </w:r>
    </w:p>
    <w:p w14:paraId="356D6D10" w14:textId="1201B271" w:rsidR="00CC11C8" w:rsidRDefault="00E241E4" w:rsidP="00A72721">
      <w:pPr>
        <w:pStyle w:val="ListParagraph"/>
        <w:numPr>
          <w:ilvl w:val="0"/>
          <w:numId w:val="3"/>
        </w:numPr>
      </w:pPr>
      <w:r>
        <w:t>PW</w:t>
      </w:r>
      <w:r w:rsidR="00A72721" w:rsidRPr="00A72721">
        <w:t xml:space="preserve"> rates on a general wage determination are those in effect at the time a contract for the construction</w:t>
      </w:r>
      <w:r w:rsidR="00CC11C8">
        <w:t xml:space="preserve"> </w:t>
      </w:r>
      <w:r w:rsidR="00A72721" w:rsidRPr="00A72721">
        <w:t>is executed</w:t>
      </w:r>
      <w:r>
        <w:t xml:space="preserve"> and apply to all subcontractors.</w:t>
      </w:r>
    </w:p>
    <w:p w14:paraId="78CC4B50" w14:textId="77777777" w:rsidR="005D785D" w:rsidRDefault="00E241E4" w:rsidP="00A72721">
      <w:pPr>
        <w:pStyle w:val="ListParagraph"/>
        <w:numPr>
          <w:ilvl w:val="0"/>
          <w:numId w:val="3"/>
        </w:numPr>
      </w:pPr>
      <w:r>
        <w:t xml:space="preserve">A new wage determination </w:t>
      </w:r>
      <w:r w:rsidR="005D785D">
        <w:t>is needed contract is modified to include</w:t>
      </w:r>
    </w:p>
    <w:p w14:paraId="28819062" w14:textId="77777777" w:rsidR="005D785D" w:rsidRDefault="005D785D" w:rsidP="005D785D">
      <w:pPr>
        <w:pStyle w:val="ListParagraph"/>
        <w:numPr>
          <w:ilvl w:val="1"/>
          <w:numId w:val="3"/>
        </w:numPr>
      </w:pPr>
      <w:r>
        <w:t>Substantial</w:t>
      </w:r>
      <w:r w:rsidR="00A72721" w:rsidRPr="00A72721">
        <w:t xml:space="preserve"> construction not within the scope </w:t>
      </w:r>
      <w:r>
        <w:t>of</w:t>
      </w:r>
      <w:r w:rsidR="00A72721" w:rsidRPr="00A72721">
        <w:t xml:space="preserve"> original contract, </w:t>
      </w:r>
    </w:p>
    <w:p w14:paraId="13D63555" w14:textId="7762BC81" w:rsidR="005D785D" w:rsidRDefault="005D785D" w:rsidP="005D785D">
      <w:pPr>
        <w:pStyle w:val="ListParagraph"/>
        <w:numPr>
          <w:ilvl w:val="1"/>
          <w:numId w:val="3"/>
        </w:numPr>
      </w:pPr>
      <w:r>
        <w:t>R</w:t>
      </w:r>
      <w:r w:rsidR="00A72721" w:rsidRPr="00A72721">
        <w:t xml:space="preserve">equire work to be performed for an additional </w:t>
      </w:r>
      <w:proofErr w:type="gramStart"/>
      <w:r w:rsidR="00A72721" w:rsidRPr="00A72721">
        <w:t>time period</w:t>
      </w:r>
      <w:proofErr w:type="gramEnd"/>
      <w:r w:rsidR="00A72721" w:rsidRPr="00A72721">
        <w:t xml:space="preserve"> not originally obligated, </w:t>
      </w:r>
      <w:r>
        <w:t>i</w:t>
      </w:r>
      <w:r w:rsidR="00A72721" w:rsidRPr="00A72721">
        <w:t xml:space="preserve">ncluding if an option to extend contract </w:t>
      </w:r>
      <w:r>
        <w:t xml:space="preserve">term </w:t>
      </w:r>
      <w:r w:rsidR="00A72721" w:rsidRPr="00A72721">
        <w:t>for the construction</w:t>
      </w:r>
      <w:r>
        <w:t>.</w:t>
      </w:r>
    </w:p>
    <w:p w14:paraId="134DDF3F" w14:textId="2FDCEEEF" w:rsidR="00CC11C8" w:rsidRDefault="005D785D" w:rsidP="005D785D">
      <w:pPr>
        <w:pStyle w:val="ListParagraph"/>
        <w:numPr>
          <w:ilvl w:val="1"/>
          <w:numId w:val="3"/>
        </w:numPr>
      </w:pPr>
      <w:r>
        <w:lastRenderedPageBreak/>
        <w:t>Not</w:t>
      </w:r>
      <w:r w:rsidR="00E241E4">
        <w:t xml:space="preserve"> needed</w:t>
      </w:r>
      <w:r w:rsidR="00A72721" w:rsidRPr="00A72721">
        <w:t xml:space="preserve"> </w:t>
      </w:r>
      <w:r w:rsidR="00E241E4" w:rsidRPr="00A72721">
        <w:t>if contractor is simply given additional time to complete its original commitment or if the additional construction is merely incidental</w:t>
      </w:r>
    </w:p>
    <w:p w14:paraId="2EEBBAF9" w14:textId="7AD9B75C" w:rsidR="00A72721" w:rsidRDefault="005D785D" w:rsidP="00A72721">
      <w:pPr>
        <w:pStyle w:val="ListParagraph"/>
        <w:numPr>
          <w:ilvl w:val="0"/>
          <w:numId w:val="3"/>
        </w:numPr>
      </w:pPr>
      <w:r>
        <w:t xml:space="preserve">If </w:t>
      </w:r>
      <w:proofErr w:type="gramStart"/>
      <w:r>
        <w:t>contract</w:t>
      </w:r>
      <w:proofErr w:type="gramEnd"/>
      <w:r>
        <w:t xml:space="preserve"> is over</w:t>
      </w:r>
      <w:r w:rsidR="00A72721" w:rsidRPr="00A72721">
        <w:t xml:space="preserve"> indefinite </w:t>
      </w:r>
      <w:proofErr w:type="gramStart"/>
      <w:r w:rsidR="00A72721" w:rsidRPr="00A72721">
        <w:t>period of time</w:t>
      </w:r>
      <w:proofErr w:type="gramEnd"/>
      <w:r>
        <w:t>, PW rates</w:t>
      </w:r>
      <w:r w:rsidR="00A72721" w:rsidRPr="00A72721">
        <w:t xml:space="preserve"> must be updated on an annual basis on the </w:t>
      </w:r>
      <w:r>
        <w:t xml:space="preserve">contract’s </w:t>
      </w:r>
      <w:r w:rsidR="00A72721" w:rsidRPr="00A72721">
        <w:t>anniversary date</w:t>
      </w:r>
      <w:r>
        <w:t>.</w:t>
      </w:r>
    </w:p>
    <w:p w14:paraId="18706DEA" w14:textId="56634247" w:rsidR="00A72721" w:rsidRPr="00374E2D" w:rsidRDefault="00A72721" w:rsidP="00A72721">
      <w:pPr>
        <w:rPr>
          <w:b/>
          <w:bCs/>
        </w:rPr>
      </w:pPr>
      <w:r w:rsidRPr="00374E2D">
        <w:rPr>
          <w:b/>
          <w:bCs/>
        </w:rPr>
        <w:t>Payment of Wages</w:t>
      </w:r>
    </w:p>
    <w:p w14:paraId="3527FEB0" w14:textId="7920406F" w:rsidR="00A72721" w:rsidRDefault="00A72721" w:rsidP="00A72721">
      <w:pPr>
        <w:pStyle w:val="ListParagraph"/>
        <w:numPr>
          <w:ilvl w:val="0"/>
          <w:numId w:val="4"/>
        </w:numPr>
      </w:pPr>
      <w:r w:rsidRPr="00A72721">
        <w:t xml:space="preserve">All laborers and mechanics must be paid in the time and manner consistent with the regular payroll practices.  </w:t>
      </w:r>
    </w:p>
    <w:p w14:paraId="0EB5F383" w14:textId="77777777" w:rsidR="00A72721" w:rsidRDefault="00A72721" w:rsidP="00A72721">
      <w:pPr>
        <w:pStyle w:val="ListParagraph"/>
        <w:numPr>
          <w:ilvl w:val="0"/>
          <w:numId w:val="4"/>
        </w:numPr>
      </w:pPr>
      <w:r w:rsidRPr="00A72721">
        <w:t xml:space="preserve">The payment of wages must be made without subsequent deduction or rebate on any account (except such payroll deductions as are required by the law or permitted by regulations issued by the Secretary of Labor), and must consist of the full amount of wages (including bona fide fringe benefits or cash equivalents thereof) due at the time of payment computed at rates not less than those contained in the applicable wage determination of the Secretary of Labor.  </w:t>
      </w:r>
    </w:p>
    <w:p w14:paraId="7307CED1" w14:textId="77777777" w:rsidR="00A72721" w:rsidRDefault="00A72721" w:rsidP="00A72721">
      <w:pPr>
        <w:pStyle w:val="ListParagraph"/>
        <w:numPr>
          <w:ilvl w:val="0"/>
          <w:numId w:val="4"/>
        </w:numPr>
      </w:pPr>
      <w:r w:rsidRPr="00A72721">
        <w:t xml:space="preserve">A taxpayer may discharge its wage obligations for the payment of wages by paying the full amount in cash, by making payments to a bona fide fringe benefit provider or incurring costs for bona fide fringe benefits, or by a combination thereof.  </w:t>
      </w:r>
    </w:p>
    <w:p w14:paraId="6FB95D55" w14:textId="3D51AC2A" w:rsidR="00A72721" w:rsidRDefault="00A72721" w:rsidP="00A72721">
      <w:pPr>
        <w:pStyle w:val="ListParagraph"/>
        <w:numPr>
          <w:ilvl w:val="0"/>
          <w:numId w:val="4"/>
        </w:numPr>
      </w:pPr>
      <w:r w:rsidRPr="00A72721">
        <w:t>The taxpayer is solely responsible for ensuring that laborers and mechanics are paid wages not less than the prevailing rate whether employed directly by the taxpayer, a contractor, or a subcontractor in the construction, alteration, or repair of the qualified facility for purposes of claiming the increased credit amount</w:t>
      </w:r>
      <w:r w:rsidR="006977A9">
        <w:t>.</w:t>
      </w:r>
    </w:p>
    <w:p w14:paraId="7017E7A4" w14:textId="77777777" w:rsidR="00374E2D" w:rsidRDefault="00A72721" w:rsidP="00374E2D">
      <w:pPr>
        <w:rPr>
          <w:b/>
          <w:bCs/>
        </w:rPr>
      </w:pPr>
      <w:r w:rsidRPr="00374E2D">
        <w:rPr>
          <w:b/>
          <w:bCs/>
        </w:rPr>
        <w:t>Apprentices Pay</w:t>
      </w:r>
    </w:p>
    <w:p w14:paraId="53A43D54" w14:textId="4E39A7E3" w:rsidR="00A72721" w:rsidRDefault="00A72721" w:rsidP="00374E2D">
      <w:pPr>
        <w:pStyle w:val="ListParagraph"/>
        <w:numPr>
          <w:ilvl w:val="0"/>
          <w:numId w:val="4"/>
        </w:numPr>
      </w:pPr>
      <w:r w:rsidRPr="00A72721">
        <w:t xml:space="preserve">Every apprentice must be paid wages at rates not less than the rates specified by the </w:t>
      </w:r>
      <w:r w:rsidR="00EC70D9">
        <w:t>RAP</w:t>
      </w:r>
      <w:r w:rsidRPr="00A72721">
        <w:t xml:space="preserve"> for the apprentice’s level of progress, expressed as a percentage of the </w:t>
      </w:r>
      <w:proofErr w:type="spellStart"/>
      <w:r w:rsidRPr="00A72721">
        <w:t>journeyworker</w:t>
      </w:r>
      <w:proofErr w:type="spellEnd"/>
      <w:r w:rsidRPr="00A72721">
        <w:t xml:space="preserve"> hourly rate specified for the apprentice’s classification in the applicable wage determination.  </w:t>
      </w:r>
    </w:p>
    <w:p w14:paraId="65C5D5A7" w14:textId="05BBFA56" w:rsidR="00A72721" w:rsidRDefault="00A72721" w:rsidP="00A72721">
      <w:pPr>
        <w:pStyle w:val="ListParagraph"/>
        <w:numPr>
          <w:ilvl w:val="0"/>
          <w:numId w:val="4"/>
        </w:numPr>
      </w:pPr>
      <w:r w:rsidRPr="00A72721">
        <w:t xml:space="preserve">If the apprentice is working in a classification that is not part of the occupation of the </w:t>
      </w:r>
      <w:r w:rsidR="00EC70D9">
        <w:t>RAP</w:t>
      </w:r>
      <w:r w:rsidRPr="00A72721">
        <w:t xml:space="preserve">, the apprentice must be paid </w:t>
      </w:r>
      <w:proofErr w:type="gramStart"/>
      <w:r w:rsidRPr="00A72721">
        <w:t>not</w:t>
      </w:r>
      <w:proofErr w:type="gramEnd"/>
      <w:r w:rsidRPr="00A72721">
        <w:t xml:space="preserve"> less than the applicable wage rate on the wage determination for laborers or mechanics working in that classification.  </w:t>
      </w:r>
    </w:p>
    <w:p w14:paraId="2DA99F0E" w14:textId="10878DFF" w:rsidR="00A72721" w:rsidRDefault="00A72721" w:rsidP="00A72721">
      <w:pPr>
        <w:pStyle w:val="ListParagraph"/>
        <w:numPr>
          <w:ilvl w:val="0"/>
          <w:numId w:val="4"/>
        </w:numPr>
      </w:pPr>
      <w:r w:rsidRPr="00A72721">
        <w:t xml:space="preserve">Any individual listed on payroll at an apprenticeship wage, who is not participating in a </w:t>
      </w:r>
      <w:r w:rsidR="00EC70D9">
        <w:t>RAP</w:t>
      </w:r>
      <w:r w:rsidRPr="00A72721">
        <w:t xml:space="preserve">, must be paid </w:t>
      </w:r>
      <w:proofErr w:type="gramStart"/>
      <w:r w:rsidRPr="00A72721">
        <w:t>not</w:t>
      </w:r>
      <w:proofErr w:type="gramEnd"/>
      <w:r w:rsidRPr="00A72721">
        <w:t xml:space="preserve"> less than the applicable wage rate on the wage determination for the classification of work </w:t>
      </w:r>
      <w:proofErr w:type="gramStart"/>
      <w:r w:rsidRPr="00A72721">
        <w:t>actually performed</w:t>
      </w:r>
      <w:proofErr w:type="gramEnd"/>
      <w:r w:rsidRPr="00A72721">
        <w:t xml:space="preserve"> to satisfy the </w:t>
      </w:r>
      <w:r w:rsidR="00374E2D">
        <w:t xml:space="preserve">PW </w:t>
      </w:r>
      <w:r w:rsidRPr="00A72721">
        <w:t xml:space="preserve">Requirements.  </w:t>
      </w:r>
    </w:p>
    <w:p w14:paraId="2704B67A" w14:textId="16DBBACF" w:rsidR="00EF7638" w:rsidRPr="00374E2D" w:rsidRDefault="00EF7638" w:rsidP="00EF7638">
      <w:pPr>
        <w:rPr>
          <w:b/>
          <w:bCs/>
        </w:rPr>
      </w:pPr>
      <w:r w:rsidRPr="00374E2D">
        <w:rPr>
          <w:b/>
          <w:bCs/>
        </w:rPr>
        <w:t>Fringe Benefits</w:t>
      </w:r>
    </w:p>
    <w:p w14:paraId="726BA423" w14:textId="4F7BF70C" w:rsidR="00EF7638" w:rsidRDefault="00EF7638" w:rsidP="00EF7638">
      <w:pPr>
        <w:pStyle w:val="ListParagraph"/>
        <w:numPr>
          <w:ilvl w:val="0"/>
          <w:numId w:val="5"/>
        </w:numPr>
      </w:pPr>
      <w:r w:rsidRPr="00EF7638">
        <w:t xml:space="preserve">To satisfy </w:t>
      </w:r>
      <w:r w:rsidR="00374E2D">
        <w:t>PW</w:t>
      </w:r>
      <w:r w:rsidRPr="00EF7638">
        <w:t xml:space="preserve"> Requirements, apprentices must be paid bona fide fringe benefits in accordance with the provisions of the </w:t>
      </w:r>
      <w:r w:rsidR="00EC70D9">
        <w:t>RAP</w:t>
      </w:r>
      <w:r w:rsidRPr="00EF7638">
        <w:t xml:space="preserve">.  </w:t>
      </w:r>
    </w:p>
    <w:p w14:paraId="2CB3EAD9" w14:textId="0D5E36DE" w:rsidR="00EF7638" w:rsidRDefault="00EF7638" w:rsidP="00EF7638">
      <w:pPr>
        <w:pStyle w:val="ListParagraph"/>
        <w:numPr>
          <w:ilvl w:val="0"/>
          <w:numId w:val="5"/>
        </w:numPr>
      </w:pPr>
      <w:r w:rsidRPr="00EF7638">
        <w:t>If the apprenticeship program does not specify the payment of bona fide fringe benefits, apprentices must be paid the full amount of bona fide fringe benefits listed on the wage determination for the applicable classification in cash or in kind.</w:t>
      </w:r>
    </w:p>
    <w:p w14:paraId="3FFDA42E" w14:textId="113FE5AD" w:rsidR="00EF7638" w:rsidRPr="00374E2D" w:rsidRDefault="00EF7638" w:rsidP="00A0202F">
      <w:pPr>
        <w:rPr>
          <w:b/>
          <w:bCs/>
        </w:rPr>
      </w:pPr>
      <w:r w:rsidRPr="00374E2D">
        <w:rPr>
          <w:b/>
          <w:bCs/>
        </w:rPr>
        <w:t>Apprenticeship Ratio</w:t>
      </w:r>
    </w:p>
    <w:p w14:paraId="2E3A4BDA" w14:textId="528CB545" w:rsidR="00EF7638" w:rsidRDefault="00EF7638" w:rsidP="00A0202F">
      <w:pPr>
        <w:pStyle w:val="ListParagraph"/>
        <w:numPr>
          <w:ilvl w:val="0"/>
          <w:numId w:val="6"/>
        </w:numPr>
      </w:pPr>
      <w:r w:rsidRPr="00EF7638">
        <w:t xml:space="preserve">The allowance for payment of wages to apprentices at rates less than the applicable prevailing wage rates determined by </w:t>
      </w:r>
      <w:r w:rsidR="00374E2D">
        <w:t>DOL</w:t>
      </w:r>
      <w:r w:rsidRPr="00EF7638">
        <w:t xml:space="preserve"> is subject to any applicable ratio of apprentices to </w:t>
      </w:r>
      <w:proofErr w:type="spellStart"/>
      <w:r w:rsidRPr="00EF7638">
        <w:t>journeyworkers</w:t>
      </w:r>
      <w:proofErr w:type="spellEnd"/>
      <w:r w:rsidRPr="00EF7638">
        <w:t xml:space="preserve"> required under the </w:t>
      </w:r>
      <w:r w:rsidR="00EC70D9">
        <w:t>RAP</w:t>
      </w:r>
      <w:r w:rsidRPr="00EF7638">
        <w:t xml:space="preserve"> and consistent with section 45(b)(8)(B) and §1.45-8.  </w:t>
      </w:r>
    </w:p>
    <w:p w14:paraId="4CE4DDD9" w14:textId="57EE1B6E" w:rsidR="00EF7638" w:rsidRDefault="00EF7638" w:rsidP="00A0202F">
      <w:pPr>
        <w:pStyle w:val="ListParagraph"/>
        <w:numPr>
          <w:ilvl w:val="0"/>
          <w:numId w:val="6"/>
        </w:numPr>
      </w:pPr>
      <w:r w:rsidRPr="00EF7638">
        <w:lastRenderedPageBreak/>
        <w:t xml:space="preserve">Any apprentice </w:t>
      </w:r>
      <w:r w:rsidR="00374E2D">
        <w:t>working on</w:t>
      </w:r>
      <w:r w:rsidRPr="00EF7638">
        <w:t xml:space="preserve"> the job site </w:t>
      </w:r>
      <w:proofErr w:type="gramStart"/>
      <w:r w:rsidRPr="00EF7638">
        <w:t>in excess of</w:t>
      </w:r>
      <w:proofErr w:type="gramEnd"/>
      <w:r w:rsidRPr="00EF7638">
        <w:t xml:space="preserve"> the ratio permitted under the registered program or the ratio applicable to the geographic area of the facility must be paid not less than the applicable wage rate on the wage determination for the work actually performed to satisfy the </w:t>
      </w:r>
      <w:r w:rsidR="00374E2D">
        <w:t>PW</w:t>
      </w:r>
      <w:r w:rsidRPr="00EF7638">
        <w:t xml:space="preserve"> Requirements.</w:t>
      </w:r>
    </w:p>
    <w:p w14:paraId="0471165A" w14:textId="447FA951" w:rsidR="00EF7638" w:rsidRDefault="00EF7638" w:rsidP="00A0202F">
      <w:pPr>
        <w:pStyle w:val="ListParagraph"/>
        <w:numPr>
          <w:ilvl w:val="0"/>
          <w:numId w:val="6"/>
        </w:numPr>
      </w:pPr>
      <w:r w:rsidRPr="00EF7638">
        <w:t>Taxpayers</w:t>
      </w:r>
      <w:r w:rsidR="00A648E3">
        <w:t>/</w:t>
      </w:r>
      <w:r w:rsidRPr="00EF7638">
        <w:t>contractors</w:t>
      </w:r>
      <w:r w:rsidR="00A648E3">
        <w:t>/</w:t>
      </w:r>
      <w:r w:rsidRPr="00EF7638">
        <w:t xml:space="preserve">subcontractors have the discretion to determine which apprentice(s) must receive the full prevailing wage rate for hours worked if the applicable ratio of apprentices to </w:t>
      </w:r>
      <w:proofErr w:type="spellStart"/>
      <w:r w:rsidRPr="00EF7638">
        <w:t>journeyworkers</w:t>
      </w:r>
      <w:proofErr w:type="spellEnd"/>
      <w:r w:rsidRPr="00EF7638">
        <w:t xml:space="preserve"> has not been met.</w:t>
      </w:r>
    </w:p>
    <w:p w14:paraId="033C3D6F" w14:textId="77777777" w:rsidR="00EF7638" w:rsidRPr="008036BA" w:rsidRDefault="00EF7638" w:rsidP="00EF7638">
      <w:pPr>
        <w:rPr>
          <w:b/>
          <w:bCs/>
        </w:rPr>
      </w:pPr>
      <w:r w:rsidRPr="008036BA">
        <w:rPr>
          <w:b/>
          <w:bCs/>
        </w:rPr>
        <w:t xml:space="preserve">Reciprocity of ratios and wage rates.  </w:t>
      </w:r>
    </w:p>
    <w:p w14:paraId="3B8E7DA8" w14:textId="6816384E" w:rsidR="00EF7638" w:rsidRDefault="00EF7638" w:rsidP="00EF7638">
      <w:pPr>
        <w:pStyle w:val="ListParagraph"/>
        <w:numPr>
          <w:ilvl w:val="0"/>
          <w:numId w:val="7"/>
        </w:numPr>
      </w:pPr>
      <w:r w:rsidRPr="00EF7638">
        <w:t xml:space="preserve">If </w:t>
      </w:r>
      <w:r w:rsidR="008036BA">
        <w:t>t</w:t>
      </w:r>
      <w:r w:rsidR="008036BA" w:rsidRPr="00EF7638">
        <w:t>axpayers</w:t>
      </w:r>
      <w:r w:rsidR="008036BA">
        <w:t>/</w:t>
      </w:r>
      <w:r w:rsidR="008036BA" w:rsidRPr="00EF7638">
        <w:t>contractors</w:t>
      </w:r>
      <w:r w:rsidR="008036BA">
        <w:t>/</w:t>
      </w:r>
      <w:r w:rsidR="008036BA" w:rsidRPr="00EF7638">
        <w:t xml:space="preserve">subcontractor </w:t>
      </w:r>
      <w:r w:rsidRPr="00EF7638">
        <w:t>is performing work on a facility in a geographic area other than the area in which an apprenticeship program is registered, the</w:t>
      </w:r>
      <w:r w:rsidR="008036BA">
        <w:t>y</w:t>
      </w:r>
      <w:r w:rsidRPr="00EF7638">
        <w:t xml:space="preserve"> must comply with the apprentice</w:t>
      </w:r>
      <w:r w:rsidR="00D56A9B">
        <w:t>-</w:t>
      </w:r>
      <w:r w:rsidRPr="00EF7638">
        <w:t>to-</w:t>
      </w:r>
      <w:proofErr w:type="spellStart"/>
      <w:r w:rsidRPr="00EF7638">
        <w:t>journeyworker</w:t>
      </w:r>
      <w:proofErr w:type="spellEnd"/>
      <w:r w:rsidRPr="00EF7638">
        <w:t xml:space="preserve"> ratios applicable within the area in which the work is being performed.  </w:t>
      </w:r>
    </w:p>
    <w:p w14:paraId="51F7F31E" w14:textId="1F27F65B" w:rsidR="00EF7638" w:rsidRDefault="00EF7638" w:rsidP="00EF7638">
      <w:pPr>
        <w:pStyle w:val="ListParagraph"/>
        <w:numPr>
          <w:ilvl w:val="0"/>
          <w:numId w:val="7"/>
        </w:numPr>
      </w:pPr>
      <w:r w:rsidRPr="00EF7638">
        <w:t xml:space="preserve">If there is no applicable ratio for the geographic area of the facility, the ratio specified in the </w:t>
      </w:r>
      <w:r w:rsidR="00EC70D9">
        <w:t>RAP</w:t>
      </w:r>
      <w:r w:rsidRPr="00EF7638">
        <w:t xml:space="preserve"> standard must be observed.  </w:t>
      </w:r>
    </w:p>
    <w:p w14:paraId="5D026D61" w14:textId="7FC64E6D" w:rsidR="00EF7638" w:rsidRDefault="00EF7638" w:rsidP="00EF7638">
      <w:pPr>
        <w:pStyle w:val="ListParagraph"/>
        <w:numPr>
          <w:ilvl w:val="0"/>
          <w:numId w:val="7"/>
        </w:numPr>
      </w:pPr>
      <w:r w:rsidRPr="00EF7638">
        <w:t xml:space="preserve">The wage rates (expressed in percentages of the </w:t>
      </w:r>
      <w:proofErr w:type="spellStart"/>
      <w:r w:rsidRPr="00EF7638">
        <w:t>journeyworker’s</w:t>
      </w:r>
      <w:proofErr w:type="spellEnd"/>
      <w:r w:rsidRPr="00EF7638">
        <w:t xml:space="preserve"> hourly rate) applicable within the geographic area in which the work is being performed must be observed.  </w:t>
      </w:r>
    </w:p>
    <w:p w14:paraId="68AD3D0C" w14:textId="77777777" w:rsidR="00EF7638" w:rsidRPr="008036BA" w:rsidRDefault="00EF7638" w:rsidP="00EF7638">
      <w:pPr>
        <w:rPr>
          <w:b/>
          <w:bCs/>
        </w:rPr>
      </w:pPr>
      <w:r w:rsidRPr="008036BA">
        <w:rPr>
          <w:b/>
          <w:bCs/>
        </w:rPr>
        <w:t>Curing a failure to satisfy the prevailing wage requirements</w:t>
      </w:r>
    </w:p>
    <w:p w14:paraId="35B3E237" w14:textId="100D3E34" w:rsidR="00EF7638" w:rsidRDefault="00EF7638" w:rsidP="00EF7638">
      <w:r w:rsidRPr="00EF7638">
        <w:t xml:space="preserve">If a taxpayer fails to ensure that all laborers and mechanics are paid wages at rates not less than those set forth in the applicable wage determination(s), such taxpayer will be deemed to have satisfied the </w:t>
      </w:r>
      <w:r w:rsidR="00391BD8">
        <w:t>PW</w:t>
      </w:r>
      <w:r w:rsidRPr="00EF7638">
        <w:t xml:space="preserve"> Requirements with respect to such facility for any year if the taxpayer makes the correction and penalty payments.  </w:t>
      </w:r>
    </w:p>
    <w:p w14:paraId="2A6A0A8C" w14:textId="24CC0F37" w:rsidR="00EF7638" w:rsidRPr="00391BD8" w:rsidRDefault="00EF7638" w:rsidP="00EF7638">
      <w:pPr>
        <w:rPr>
          <w:b/>
          <w:bCs/>
        </w:rPr>
      </w:pPr>
      <w:r w:rsidRPr="00391BD8">
        <w:rPr>
          <w:b/>
          <w:bCs/>
        </w:rPr>
        <w:t>Correction payment</w:t>
      </w:r>
    </w:p>
    <w:p w14:paraId="28C6040D" w14:textId="5890185F" w:rsidR="00EF7638" w:rsidRDefault="00EF7638" w:rsidP="00EF7638">
      <w:r w:rsidRPr="00EF7638">
        <w:t xml:space="preserve">The taxpayer must pay any laborer or mechanic who was paid wages at a rate below the </w:t>
      </w:r>
      <w:r w:rsidR="00391BD8">
        <w:t>PW rate</w:t>
      </w:r>
      <w:r w:rsidRPr="00EF7638">
        <w:t xml:space="preserve"> for any pay period during such year an amount equal to the sum of: </w:t>
      </w:r>
    </w:p>
    <w:p w14:paraId="6FCC5BB8" w14:textId="137FA1A4" w:rsidR="002E6FD8" w:rsidRDefault="002E6FD8" w:rsidP="002E6FD8">
      <w:pPr>
        <w:pStyle w:val="ListParagraph"/>
        <w:numPr>
          <w:ilvl w:val="0"/>
          <w:numId w:val="25"/>
        </w:numPr>
      </w:pPr>
      <w:r>
        <w:t>The</w:t>
      </w:r>
      <w:r>
        <w:t xml:space="preserve"> difference between what they were paid and the amount they were required to have been paid, plus interest at the Federal short-term rate (as defined in section 6621) plus 6 percentage points, and</w:t>
      </w:r>
    </w:p>
    <w:p w14:paraId="240ADFBD" w14:textId="2A300800" w:rsidR="002E6FD8" w:rsidRDefault="002E6FD8" w:rsidP="002E6FD8">
      <w:pPr>
        <w:pStyle w:val="ListParagraph"/>
        <w:numPr>
          <w:ilvl w:val="0"/>
          <w:numId w:val="25"/>
        </w:numPr>
      </w:pPr>
      <w:r>
        <w:t>P</w:t>
      </w:r>
      <w:r>
        <w:t>ays a penalty to the IRS of $5,000 for each laborer or mechanic who was not paid at the prevailing wage rate in the year.</w:t>
      </w:r>
    </w:p>
    <w:p w14:paraId="0B71BA9A" w14:textId="50F002D4" w:rsidR="00EF7638" w:rsidRPr="00391BD8" w:rsidRDefault="00EF7638" w:rsidP="00EF7638">
      <w:pPr>
        <w:rPr>
          <w:b/>
          <w:bCs/>
        </w:rPr>
      </w:pPr>
      <w:r w:rsidRPr="00391BD8">
        <w:rPr>
          <w:b/>
          <w:bCs/>
        </w:rPr>
        <w:t xml:space="preserve">Correction and penalty payments not required if taxpayer ineligible for increased credit amount </w:t>
      </w:r>
    </w:p>
    <w:p w14:paraId="6DD012F6" w14:textId="0D97CD11" w:rsidR="00EF7638" w:rsidRDefault="00EF7638" w:rsidP="00EF7638">
      <w:pPr>
        <w:pStyle w:val="ListParagraph"/>
        <w:numPr>
          <w:ilvl w:val="0"/>
          <w:numId w:val="9"/>
        </w:numPr>
      </w:pPr>
      <w:r w:rsidRPr="00EF7638">
        <w:t xml:space="preserve">If the taxpayer claims the increased credit amount and does not satisfy the </w:t>
      </w:r>
      <w:r w:rsidR="00391BD8">
        <w:t>PW</w:t>
      </w:r>
      <w:r w:rsidRPr="00EF7638">
        <w:t xml:space="preserve"> Requirements for the claimed increased credit amount, then the obligation to make correction and penalty payments applies </w:t>
      </w:r>
      <w:proofErr w:type="gramStart"/>
      <w:r w:rsidRPr="00EF7638">
        <w:t>in order for</w:t>
      </w:r>
      <w:proofErr w:type="gramEnd"/>
      <w:r w:rsidRPr="00EF7638">
        <w:t xml:space="preserve"> the taxpayer to retain the credit.  </w:t>
      </w:r>
    </w:p>
    <w:p w14:paraId="6B7721E7" w14:textId="545C7C40" w:rsidR="003B73E6" w:rsidRDefault="003B73E6" w:rsidP="00EF7638">
      <w:pPr>
        <w:pStyle w:val="ListParagraph"/>
        <w:numPr>
          <w:ilvl w:val="0"/>
          <w:numId w:val="9"/>
        </w:numPr>
      </w:pPr>
      <w:r>
        <w:t>If the</w:t>
      </w:r>
      <w:r w:rsidR="00EF7638" w:rsidRPr="00EF7638">
        <w:t xml:space="preserve"> taxpayer claiming the increased credit amount </w:t>
      </w:r>
      <w:r>
        <w:t>fails</w:t>
      </w:r>
      <w:r w:rsidR="00EF7638" w:rsidRPr="00EF7638">
        <w:t xml:space="preserve"> to meet </w:t>
      </w:r>
      <w:r>
        <w:t>the PW</w:t>
      </w:r>
      <w:r w:rsidR="00EF7638" w:rsidRPr="00EF7638">
        <w:t xml:space="preserve"> Requirements and the taxpayer does not make the correction and penalty payments, then no penalty is </w:t>
      </w:r>
      <w:proofErr w:type="gramStart"/>
      <w:r w:rsidR="00EF7638" w:rsidRPr="00EF7638">
        <w:t>assessed</w:t>
      </w:r>
      <w:proofErr w:type="gramEnd"/>
      <w:r w:rsidR="00EF7638" w:rsidRPr="00EF7638">
        <w:t xml:space="preserve"> and the taxpayer is not eligible for the increased credit amount</w:t>
      </w:r>
      <w:r>
        <w:t>.</w:t>
      </w:r>
      <w:r w:rsidR="00EF7638" w:rsidRPr="00EF7638">
        <w:t xml:space="preserve"> </w:t>
      </w:r>
    </w:p>
    <w:p w14:paraId="583456DF" w14:textId="7B177B4A" w:rsidR="00EF7638" w:rsidRDefault="00EF7638" w:rsidP="00EF7638">
      <w:pPr>
        <w:pStyle w:val="ListParagraph"/>
        <w:numPr>
          <w:ilvl w:val="0"/>
          <w:numId w:val="9"/>
        </w:numPr>
      </w:pPr>
      <w:r w:rsidRPr="00EF7638">
        <w:t>Taxpayers that are not eligible to claim the increased credit amount may still be eligible to claim the base amount if they meet the requirements to claim the credit.</w:t>
      </w:r>
    </w:p>
    <w:p w14:paraId="199B5670" w14:textId="762FDFEC" w:rsidR="00802C49" w:rsidRPr="003B73E6" w:rsidRDefault="00802C49" w:rsidP="00802C49">
      <w:pPr>
        <w:rPr>
          <w:b/>
          <w:bCs/>
        </w:rPr>
      </w:pPr>
      <w:r w:rsidRPr="003B73E6">
        <w:rPr>
          <w:b/>
          <w:bCs/>
        </w:rPr>
        <w:lastRenderedPageBreak/>
        <w:t>Correction and penalty payments in the event of a transfer</w:t>
      </w:r>
    </w:p>
    <w:p w14:paraId="7AA38B26" w14:textId="1B067A65" w:rsidR="00802C49" w:rsidRDefault="00802C49" w:rsidP="00802C49">
      <w:pPr>
        <w:pStyle w:val="ListParagraph"/>
        <w:numPr>
          <w:ilvl w:val="0"/>
          <w:numId w:val="10"/>
        </w:numPr>
      </w:pPr>
      <w:r w:rsidRPr="00802C49">
        <w:t xml:space="preserve">To the extent an eligible </w:t>
      </w:r>
      <w:proofErr w:type="gramStart"/>
      <w:r w:rsidRPr="00802C49">
        <w:t>taxpayer,</w:t>
      </w:r>
      <w:proofErr w:type="gramEnd"/>
      <w:r w:rsidRPr="00802C49">
        <w:t xml:space="preserve"> has determined an increased credit amount and transferred such increased credit amount as part of a specified credit portion, the obligation to make correction and penalty payments remains with the eligible taxpayer.  </w:t>
      </w:r>
    </w:p>
    <w:p w14:paraId="2F25772B" w14:textId="25D42590" w:rsidR="00802C49" w:rsidRPr="003B73E6" w:rsidRDefault="00802C49" w:rsidP="00802C49">
      <w:pPr>
        <w:rPr>
          <w:b/>
          <w:bCs/>
        </w:rPr>
      </w:pPr>
      <w:r w:rsidRPr="003B73E6">
        <w:rPr>
          <w:b/>
          <w:bCs/>
        </w:rPr>
        <w:t>Special rule for laborers and mechanics who cannot be located</w:t>
      </w:r>
    </w:p>
    <w:p w14:paraId="00CC15E9" w14:textId="2CF1E856" w:rsidR="00802C49" w:rsidRDefault="00802C49" w:rsidP="00802C49">
      <w:pPr>
        <w:pStyle w:val="ListParagraph"/>
        <w:numPr>
          <w:ilvl w:val="0"/>
          <w:numId w:val="10"/>
        </w:numPr>
      </w:pPr>
      <w:r w:rsidRPr="00802C49">
        <w:t>A taxpayer will be deemed to have paid a correction paymen</w:t>
      </w:r>
      <w:r w:rsidR="003B73E6">
        <w:t xml:space="preserve">t </w:t>
      </w:r>
      <w:r w:rsidRPr="00802C49">
        <w:t xml:space="preserve">to a laborer or mechanic who cannot be located if the taxpayer can establish that correction payments have been made.  A taxpayer may establish </w:t>
      </w:r>
      <w:r w:rsidR="003B73E6">
        <w:t xml:space="preserve">this </w:t>
      </w:r>
      <w:r w:rsidRPr="00802C49">
        <w:t>by demonstrating compliance with the applicable State unclaimed property law and all Federal and State withholding and information reporting requirements</w:t>
      </w:r>
      <w:r w:rsidR="003B73E6">
        <w:t>.</w:t>
      </w:r>
    </w:p>
    <w:p w14:paraId="63215F75" w14:textId="02F3896B" w:rsidR="00802C49" w:rsidRPr="003B73E6" w:rsidRDefault="00802C49" w:rsidP="00802C49">
      <w:pPr>
        <w:rPr>
          <w:b/>
          <w:bCs/>
        </w:rPr>
      </w:pPr>
      <w:r w:rsidRPr="003B73E6">
        <w:rPr>
          <w:b/>
          <w:bCs/>
        </w:rPr>
        <w:t xml:space="preserve">Intentional disregard </w:t>
      </w:r>
    </w:p>
    <w:p w14:paraId="209C590D" w14:textId="611E4B8F" w:rsidR="00802C49" w:rsidRDefault="003B73E6" w:rsidP="00802C49">
      <w:pPr>
        <w:pStyle w:val="ListParagraph"/>
        <w:numPr>
          <w:ilvl w:val="0"/>
          <w:numId w:val="10"/>
        </w:numPr>
      </w:pPr>
      <w:r>
        <w:t>If IRS determines failure to meet PW</w:t>
      </w:r>
      <w:r w:rsidR="00802C49" w:rsidRPr="00802C49">
        <w:t xml:space="preserve"> Requirements is due to intentional disregard </w:t>
      </w:r>
    </w:p>
    <w:p w14:paraId="0BE080EF" w14:textId="24E5904B" w:rsidR="00802C49" w:rsidRDefault="00802C49" w:rsidP="003B73E6">
      <w:pPr>
        <w:pStyle w:val="ListParagraph"/>
        <w:ind w:left="360"/>
      </w:pPr>
      <w:r w:rsidRPr="00802C49">
        <w:t xml:space="preserve">(A) The correction payment is increased to three times </w:t>
      </w:r>
    </w:p>
    <w:p w14:paraId="43A1524A" w14:textId="11DF2C32" w:rsidR="00802C49" w:rsidRDefault="00802C49" w:rsidP="003B73E6">
      <w:pPr>
        <w:pStyle w:val="ListParagraph"/>
        <w:ind w:left="360"/>
      </w:pPr>
      <w:r w:rsidRPr="00802C49">
        <w:t>(B) The penalty payment increase</w:t>
      </w:r>
      <w:r w:rsidR="003B73E6">
        <w:t>s</w:t>
      </w:r>
      <w:r w:rsidRPr="00802C49">
        <w:t xml:space="preserve"> to $10,000 multiplied by the total number of laborers and mechanics who were paid wages at a rate below the </w:t>
      </w:r>
      <w:r w:rsidR="003B73E6">
        <w:t xml:space="preserve">PW </w:t>
      </w:r>
      <w:r w:rsidRPr="00802C49">
        <w:t xml:space="preserve">rate for any period during such year. </w:t>
      </w:r>
    </w:p>
    <w:p w14:paraId="269B007D" w14:textId="0D2E5297" w:rsidR="00A879F5" w:rsidRPr="003B73E6" w:rsidRDefault="00A879F5" w:rsidP="00A879F5">
      <w:pPr>
        <w:rPr>
          <w:b/>
          <w:bCs/>
        </w:rPr>
      </w:pPr>
      <w:r w:rsidRPr="003B73E6">
        <w:rPr>
          <w:b/>
          <w:bCs/>
        </w:rPr>
        <w:t>Facts and circumstances considered</w:t>
      </w:r>
      <w:r w:rsidR="0065129D">
        <w:rPr>
          <w:b/>
          <w:bCs/>
        </w:rPr>
        <w:t xml:space="preserve"> </w:t>
      </w:r>
      <w:r w:rsidR="0065129D" w:rsidRPr="0065129D">
        <w:rPr>
          <w:b/>
          <w:bCs/>
        </w:rPr>
        <w:t>(</w:t>
      </w:r>
      <w:r w:rsidR="0065129D" w:rsidRPr="0065129D">
        <w:rPr>
          <w:b/>
          <w:bCs/>
        </w:rPr>
        <w:t>but are not limited to</w:t>
      </w:r>
      <w:r w:rsidR="0065129D" w:rsidRPr="0065129D">
        <w:rPr>
          <w:b/>
          <w:bCs/>
        </w:rPr>
        <w:t>)</w:t>
      </w:r>
      <w:r w:rsidR="003B73E6" w:rsidRPr="003B73E6">
        <w:rPr>
          <w:b/>
          <w:bCs/>
        </w:rPr>
        <w:t xml:space="preserve"> to determine intentional disregard (</w:t>
      </w:r>
      <w:r w:rsidR="003B73E6" w:rsidRPr="003B73E6">
        <w:rPr>
          <w:b/>
          <w:bCs/>
        </w:rPr>
        <w:t>knowing or willful</w:t>
      </w:r>
      <w:r w:rsidR="003B73E6" w:rsidRPr="003B73E6">
        <w:rPr>
          <w:b/>
          <w:bCs/>
        </w:rPr>
        <w:t>)</w:t>
      </w:r>
      <w:r w:rsidRPr="003B73E6">
        <w:rPr>
          <w:b/>
          <w:bCs/>
        </w:rPr>
        <w:t xml:space="preserve"> </w:t>
      </w:r>
    </w:p>
    <w:p w14:paraId="573972F7" w14:textId="2274CBEC" w:rsidR="00A879F5" w:rsidRPr="008E4BFF" w:rsidRDefault="00A879F5" w:rsidP="0065129D">
      <w:pPr>
        <w:rPr>
          <w:sz w:val="19"/>
          <w:szCs w:val="19"/>
        </w:rPr>
      </w:pPr>
      <w:r w:rsidRPr="008E4BFF">
        <w:rPr>
          <w:sz w:val="19"/>
          <w:szCs w:val="19"/>
        </w:rPr>
        <w:t xml:space="preserve">(A) Whether the failure was part of a pattern of conduct that includes repeated or systemic failures </w:t>
      </w:r>
    </w:p>
    <w:p w14:paraId="433A2C25" w14:textId="3F3852AF" w:rsidR="00A879F5" w:rsidRPr="008E4BFF" w:rsidRDefault="00A879F5" w:rsidP="0065129D">
      <w:pPr>
        <w:rPr>
          <w:sz w:val="19"/>
          <w:szCs w:val="19"/>
        </w:rPr>
      </w:pPr>
      <w:r w:rsidRPr="008E4BFF">
        <w:rPr>
          <w:sz w:val="19"/>
          <w:szCs w:val="19"/>
        </w:rPr>
        <w:t xml:space="preserve">(B) Whether the taxpayer took steps to determine or review the applicable classifications of laborers and mechanics, such as through a quarterly, or more frequent, review of the applicable classifications of laborers and mechanics according to the actual duties performed by those laborers and </w:t>
      </w:r>
      <w:proofErr w:type="gramStart"/>
      <w:r w:rsidRPr="008E4BFF">
        <w:rPr>
          <w:sz w:val="19"/>
          <w:szCs w:val="19"/>
        </w:rPr>
        <w:t>mechanics;</w:t>
      </w:r>
      <w:proofErr w:type="gramEnd"/>
      <w:r w:rsidRPr="008E4BFF">
        <w:rPr>
          <w:sz w:val="19"/>
          <w:szCs w:val="19"/>
        </w:rPr>
        <w:t xml:space="preserve"> </w:t>
      </w:r>
    </w:p>
    <w:p w14:paraId="22C7BA4A" w14:textId="5C645594" w:rsidR="00A879F5" w:rsidRPr="008E4BFF" w:rsidRDefault="00A879F5" w:rsidP="0065129D">
      <w:pPr>
        <w:rPr>
          <w:sz w:val="19"/>
          <w:szCs w:val="19"/>
        </w:rPr>
      </w:pPr>
      <w:r w:rsidRPr="008E4BFF">
        <w:rPr>
          <w:sz w:val="19"/>
          <w:szCs w:val="19"/>
        </w:rPr>
        <w:t xml:space="preserve">(C) Whether the taxpayer took steps to determine or review the applicable </w:t>
      </w:r>
      <w:r w:rsidR="0065129D" w:rsidRPr="008E4BFF">
        <w:rPr>
          <w:sz w:val="19"/>
          <w:szCs w:val="19"/>
        </w:rPr>
        <w:t>PW</w:t>
      </w:r>
      <w:r w:rsidRPr="008E4BFF">
        <w:rPr>
          <w:sz w:val="19"/>
          <w:szCs w:val="19"/>
        </w:rPr>
        <w:t xml:space="preserve"> rate(s) for laborers and mechanics to ensure usage of correct rates by all contractors and subcontractors, such as through a quarterly, or more frequent, review of the </w:t>
      </w:r>
      <w:r w:rsidR="0065129D" w:rsidRPr="008E4BFF">
        <w:rPr>
          <w:sz w:val="19"/>
          <w:szCs w:val="19"/>
        </w:rPr>
        <w:t>PW</w:t>
      </w:r>
      <w:r w:rsidRPr="008E4BFF">
        <w:rPr>
          <w:sz w:val="19"/>
          <w:szCs w:val="19"/>
        </w:rPr>
        <w:t xml:space="preserve"> </w:t>
      </w:r>
      <w:proofErr w:type="gramStart"/>
      <w:r w:rsidRPr="008E4BFF">
        <w:rPr>
          <w:sz w:val="19"/>
          <w:szCs w:val="19"/>
        </w:rPr>
        <w:t>rates;</w:t>
      </w:r>
      <w:proofErr w:type="gramEnd"/>
    </w:p>
    <w:p w14:paraId="61B47A13" w14:textId="77777777" w:rsidR="00A879F5" w:rsidRPr="008E4BFF" w:rsidRDefault="00A879F5" w:rsidP="0065129D">
      <w:pPr>
        <w:rPr>
          <w:sz w:val="19"/>
          <w:szCs w:val="19"/>
        </w:rPr>
      </w:pPr>
      <w:r w:rsidRPr="008E4BFF">
        <w:rPr>
          <w:sz w:val="19"/>
          <w:szCs w:val="19"/>
        </w:rPr>
        <w:t xml:space="preserve">(D) Whether the taxpayer promptly cured any failures to ensure that laborers and mechanics were paid wages at rates not less than the applicable prevailing </w:t>
      </w:r>
      <w:proofErr w:type="gramStart"/>
      <w:r w:rsidRPr="008E4BFF">
        <w:rPr>
          <w:sz w:val="19"/>
          <w:szCs w:val="19"/>
        </w:rPr>
        <w:t>rates;</w:t>
      </w:r>
      <w:proofErr w:type="gramEnd"/>
      <w:r w:rsidRPr="008E4BFF">
        <w:rPr>
          <w:sz w:val="19"/>
          <w:szCs w:val="19"/>
        </w:rPr>
        <w:t xml:space="preserve"> </w:t>
      </w:r>
    </w:p>
    <w:p w14:paraId="55DBFC23" w14:textId="33AB85C1" w:rsidR="00A879F5" w:rsidRPr="008E4BFF" w:rsidRDefault="00A879F5" w:rsidP="0065129D">
      <w:pPr>
        <w:rPr>
          <w:strike/>
          <w:sz w:val="19"/>
          <w:szCs w:val="19"/>
        </w:rPr>
      </w:pPr>
      <w:r w:rsidRPr="008E4BFF">
        <w:rPr>
          <w:sz w:val="19"/>
          <w:szCs w:val="19"/>
        </w:rPr>
        <w:t xml:space="preserve">(E) Whether the taxpayer has been required to make a penalty </w:t>
      </w:r>
      <w:proofErr w:type="gramStart"/>
      <w:r w:rsidRPr="008E4BFF">
        <w:rPr>
          <w:sz w:val="19"/>
          <w:szCs w:val="19"/>
        </w:rPr>
        <w:t>payment</w:t>
      </w:r>
      <w:r w:rsidR="0065129D" w:rsidRPr="008E4BFF">
        <w:rPr>
          <w:sz w:val="19"/>
          <w:szCs w:val="19"/>
        </w:rPr>
        <w:t>;</w:t>
      </w:r>
      <w:proofErr w:type="gramEnd"/>
      <w:r w:rsidRPr="008E4BFF">
        <w:rPr>
          <w:sz w:val="19"/>
          <w:szCs w:val="19"/>
        </w:rPr>
        <w:t xml:space="preserve"> </w:t>
      </w:r>
    </w:p>
    <w:p w14:paraId="3428F83B" w14:textId="0C86E036" w:rsidR="00A879F5" w:rsidRPr="008E4BFF" w:rsidRDefault="00A879F5" w:rsidP="0065129D">
      <w:pPr>
        <w:rPr>
          <w:sz w:val="19"/>
          <w:szCs w:val="19"/>
        </w:rPr>
      </w:pPr>
      <w:r w:rsidRPr="008E4BFF">
        <w:rPr>
          <w:sz w:val="19"/>
          <w:szCs w:val="19"/>
        </w:rPr>
        <w:t>(F) Whether the taxpayer undertook (or engaged an independent third party to aid in conducting) a quarterly, or more frequent, review of wages paid (including by reviewing payroll information of contractors and subcontractors or by requiring contractors and subcontractors to regularly provide payroll information to the taxpayer or a third party acting on behalf of the taxpayer</w:t>
      </w:r>
      <w:proofErr w:type="gramStart"/>
      <w:r w:rsidRPr="008E4BFF">
        <w:rPr>
          <w:sz w:val="19"/>
          <w:szCs w:val="19"/>
        </w:rPr>
        <w:t>);</w:t>
      </w:r>
      <w:proofErr w:type="gramEnd"/>
    </w:p>
    <w:p w14:paraId="4EB59A55" w14:textId="57AFB3A7" w:rsidR="00D7127D" w:rsidRPr="008E4BFF" w:rsidRDefault="00A879F5" w:rsidP="008E4BFF">
      <w:pPr>
        <w:rPr>
          <w:sz w:val="19"/>
          <w:szCs w:val="19"/>
        </w:rPr>
      </w:pPr>
      <w:r w:rsidRPr="008E4BFF">
        <w:rPr>
          <w:sz w:val="19"/>
          <w:szCs w:val="19"/>
        </w:rPr>
        <w:t xml:space="preserve">(G) Whether the taxpayer included provisions in any contracts entered into with contractors that required the contractors and any subcontractors retained by the contractors to pay laborers and mechanics wages at rates not less than the </w:t>
      </w:r>
      <w:r w:rsidR="0065129D" w:rsidRPr="008E4BFF">
        <w:rPr>
          <w:sz w:val="19"/>
          <w:szCs w:val="19"/>
        </w:rPr>
        <w:t>PW</w:t>
      </w:r>
      <w:r w:rsidRPr="008E4BFF">
        <w:rPr>
          <w:sz w:val="19"/>
          <w:szCs w:val="19"/>
        </w:rPr>
        <w:t xml:space="preserve"> rates and maintain records to ensure the taxpayer’s compliance with recordkeeping </w:t>
      </w:r>
      <w:proofErr w:type="gramStart"/>
      <w:r w:rsidRPr="008E4BFF">
        <w:rPr>
          <w:sz w:val="19"/>
          <w:szCs w:val="19"/>
        </w:rPr>
        <w:t>requirements</w:t>
      </w:r>
      <w:r w:rsidR="0065129D" w:rsidRPr="008E4BFF">
        <w:rPr>
          <w:sz w:val="19"/>
          <w:szCs w:val="19"/>
        </w:rPr>
        <w:t>;</w:t>
      </w:r>
      <w:proofErr w:type="gramEnd"/>
    </w:p>
    <w:p w14:paraId="2845B36D" w14:textId="09F02104" w:rsidR="00A879F5" w:rsidRPr="008E4BFF" w:rsidRDefault="00A879F5" w:rsidP="008E4BFF">
      <w:pPr>
        <w:rPr>
          <w:sz w:val="19"/>
          <w:szCs w:val="19"/>
        </w:rPr>
      </w:pPr>
      <w:r w:rsidRPr="008E4BFF">
        <w:rPr>
          <w:sz w:val="19"/>
          <w:szCs w:val="19"/>
        </w:rPr>
        <w:t xml:space="preserve">(H) Whether the taxpayer posted in a prominent place </w:t>
      </w:r>
      <w:r w:rsidR="0065129D" w:rsidRPr="008E4BFF">
        <w:rPr>
          <w:sz w:val="19"/>
          <w:szCs w:val="19"/>
        </w:rPr>
        <w:t>at the</w:t>
      </w:r>
      <w:r w:rsidRPr="008E4BFF">
        <w:rPr>
          <w:sz w:val="19"/>
          <w:szCs w:val="19"/>
        </w:rPr>
        <w:t xml:space="preserve"> facility or otherwise provided written notice to laborers and mechanics the applicable wage rate(s) and instructions on how </w:t>
      </w:r>
      <w:r w:rsidR="0065129D" w:rsidRPr="008E4BFF">
        <w:rPr>
          <w:sz w:val="19"/>
          <w:szCs w:val="19"/>
        </w:rPr>
        <w:t xml:space="preserve">they </w:t>
      </w:r>
      <w:r w:rsidRPr="008E4BFF">
        <w:rPr>
          <w:sz w:val="19"/>
          <w:szCs w:val="19"/>
        </w:rPr>
        <w:t xml:space="preserve">may contact the taxpayers’ personnel departments or taxpayers’ managers to report suspected failures to pay </w:t>
      </w:r>
      <w:r w:rsidR="0065129D" w:rsidRPr="008E4BFF">
        <w:rPr>
          <w:sz w:val="19"/>
          <w:szCs w:val="19"/>
        </w:rPr>
        <w:t>PW</w:t>
      </w:r>
      <w:r w:rsidRPr="008E4BFF">
        <w:rPr>
          <w:sz w:val="19"/>
          <w:szCs w:val="19"/>
        </w:rPr>
        <w:t xml:space="preserve"> and/or suspected failures to classify workers in accordance with applicable wage determinations, employment tax violations, or violations of workplace standard laws without retaliation or adverse action;</w:t>
      </w:r>
    </w:p>
    <w:p w14:paraId="4F5C8676" w14:textId="02000AFA" w:rsidR="00A879F5" w:rsidRPr="008E4BFF" w:rsidRDefault="00A879F5" w:rsidP="008E4BFF">
      <w:pPr>
        <w:rPr>
          <w:sz w:val="19"/>
          <w:szCs w:val="19"/>
        </w:rPr>
      </w:pPr>
      <w:r w:rsidRPr="008E4BFF">
        <w:rPr>
          <w:sz w:val="19"/>
          <w:szCs w:val="19"/>
        </w:rPr>
        <w:lastRenderedPageBreak/>
        <w:t>(I) Whether laborers and mechanics were given the opportunity to acknowledge notice provided by the taxpayer</w:t>
      </w:r>
      <w:r w:rsidR="0065129D" w:rsidRPr="008E4BFF">
        <w:rPr>
          <w:sz w:val="19"/>
          <w:szCs w:val="19"/>
        </w:rPr>
        <w:t>/</w:t>
      </w:r>
      <w:r w:rsidRPr="008E4BFF">
        <w:rPr>
          <w:sz w:val="19"/>
          <w:szCs w:val="19"/>
        </w:rPr>
        <w:t>contractor</w:t>
      </w:r>
      <w:r w:rsidR="0065129D" w:rsidRPr="008E4BFF">
        <w:rPr>
          <w:sz w:val="19"/>
          <w:szCs w:val="19"/>
        </w:rPr>
        <w:t>/</w:t>
      </w:r>
      <w:r w:rsidRPr="008E4BFF">
        <w:rPr>
          <w:sz w:val="19"/>
          <w:szCs w:val="19"/>
        </w:rPr>
        <w:t xml:space="preserve">subcontractor that in order to be eligible to claim certain tax benefits, taxpayers must ensure that laborers and mechanics are paid </w:t>
      </w:r>
      <w:proofErr w:type="gramStart"/>
      <w:r w:rsidR="0065129D" w:rsidRPr="008E4BFF">
        <w:rPr>
          <w:sz w:val="19"/>
          <w:szCs w:val="19"/>
        </w:rPr>
        <w:t>PW</w:t>
      </w:r>
      <w:r w:rsidRPr="008E4BFF">
        <w:rPr>
          <w:sz w:val="19"/>
          <w:szCs w:val="19"/>
        </w:rPr>
        <w:t>;</w:t>
      </w:r>
      <w:proofErr w:type="gramEnd"/>
    </w:p>
    <w:p w14:paraId="69A0B71B" w14:textId="7D135278" w:rsidR="00A879F5" w:rsidRPr="008E4BFF" w:rsidRDefault="00A879F5" w:rsidP="008E4BFF">
      <w:pPr>
        <w:rPr>
          <w:sz w:val="19"/>
          <w:szCs w:val="19"/>
        </w:rPr>
      </w:pPr>
      <w:r w:rsidRPr="008E4BFF">
        <w:rPr>
          <w:sz w:val="19"/>
          <w:szCs w:val="19"/>
        </w:rPr>
        <w:t xml:space="preserve">(J) Whether the taxpayer had in place procedures whereby laborers and mechanics could report suspected failures to pay </w:t>
      </w:r>
      <w:r w:rsidR="006048B6" w:rsidRPr="008E4BFF">
        <w:rPr>
          <w:sz w:val="19"/>
          <w:szCs w:val="19"/>
        </w:rPr>
        <w:t>PW</w:t>
      </w:r>
      <w:r w:rsidRPr="008E4BFF">
        <w:rPr>
          <w:sz w:val="19"/>
          <w:szCs w:val="19"/>
        </w:rPr>
        <w:t xml:space="preserve"> and/or suspected failures to classify workers in accordance with the wage determination of workers, employment tax violations, or violations of workplace standard laws to appropriate personnel departments or managers without retaliation or adverse action, and whether taxpayer investigated such reports by laborers and mechanics and had internal controls to prevent failures to pay </w:t>
      </w:r>
      <w:r w:rsidR="006048B6" w:rsidRPr="008E4BFF">
        <w:rPr>
          <w:sz w:val="19"/>
          <w:szCs w:val="19"/>
        </w:rPr>
        <w:t>PW</w:t>
      </w:r>
      <w:r w:rsidRPr="008E4BFF">
        <w:rPr>
          <w:sz w:val="19"/>
          <w:szCs w:val="19"/>
        </w:rPr>
        <w:t xml:space="preserve"> and classify workers in accordance with the wage determination of workers, employment tax violations, and violations of workplace standard laws;</w:t>
      </w:r>
    </w:p>
    <w:p w14:paraId="732701F9" w14:textId="77777777" w:rsidR="00965082" w:rsidRPr="008E4BFF" w:rsidRDefault="00A879F5" w:rsidP="008E4BFF">
      <w:pPr>
        <w:rPr>
          <w:sz w:val="19"/>
          <w:szCs w:val="19"/>
        </w:rPr>
      </w:pPr>
      <w:r w:rsidRPr="008E4BFF">
        <w:rPr>
          <w:sz w:val="19"/>
          <w:szCs w:val="19"/>
        </w:rPr>
        <w:t xml:space="preserve">(K) Whether all laborers and mechanics were provided with a written notice of the rights conferred by the whistleblower provisions of the Taxpayer First Act in section </w:t>
      </w:r>
      <w:proofErr w:type="gramStart"/>
      <w:r w:rsidRPr="008E4BFF">
        <w:rPr>
          <w:sz w:val="19"/>
          <w:szCs w:val="19"/>
        </w:rPr>
        <w:t>7623(d);</w:t>
      </w:r>
      <w:proofErr w:type="gramEnd"/>
      <w:r w:rsidRPr="008E4BFF">
        <w:rPr>
          <w:sz w:val="19"/>
          <w:szCs w:val="19"/>
        </w:rPr>
        <w:t xml:space="preserve"> </w:t>
      </w:r>
    </w:p>
    <w:p w14:paraId="67C9C83A" w14:textId="77777777" w:rsidR="00965082" w:rsidRPr="008E4BFF" w:rsidRDefault="00A879F5" w:rsidP="008E4BFF">
      <w:pPr>
        <w:rPr>
          <w:sz w:val="19"/>
          <w:szCs w:val="19"/>
        </w:rPr>
      </w:pPr>
      <w:r w:rsidRPr="008E4BFF">
        <w:rPr>
          <w:sz w:val="19"/>
          <w:szCs w:val="19"/>
        </w:rPr>
        <w:t>(L) Whether all laborers and mechanics were provided with paystubs (or access to individual payroll records) reflecting the amount they were paid per pay period (including the specific hourly rate and all deductions from wages</w:t>
      </w:r>
      <w:proofErr w:type="gramStart"/>
      <w:r w:rsidRPr="008E4BFF">
        <w:rPr>
          <w:sz w:val="19"/>
          <w:szCs w:val="19"/>
        </w:rPr>
        <w:t>);</w:t>
      </w:r>
      <w:proofErr w:type="gramEnd"/>
      <w:r w:rsidRPr="008E4BFF">
        <w:rPr>
          <w:sz w:val="19"/>
          <w:szCs w:val="19"/>
        </w:rPr>
        <w:t xml:space="preserve"> </w:t>
      </w:r>
    </w:p>
    <w:p w14:paraId="636DBC84" w14:textId="3A83A7D1" w:rsidR="00A879F5" w:rsidRPr="008E4BFF" w:rsidRDefault="00A879F5" w:rsidP="008E4BFF">
      <w:pPr>
        <w:rPr>
          <w:sz w:val="19"/>
          <w:szCs w:val="19"/>
        </w:rPr>
      </w:pPr>
      <w:r w:rsidRPr="008E4BFF">
        <w:rPr>
          <w:sz w:val="19"/>
          <w:szCs w:val="19"/>
        </w:rPr>
        <w:t xml:space="preserve">(M) Whether the taxpayer investigated any complaints of retaliation or adverse action resulting from, reports of suspected failures to pay prevailing wages and/or classify workers in accordance with applicable wage determinations, employment tax violations, or violations of workplace standard laws and took appropriate actions to remedy any retaliation or adverse action and prevent it from </w:t>
      </w:r>
      <w:proofErr w:type="gramStart"/>
      <w:r w:rsidRPr="008E4BFF">
        <w:rPr>
          <w:sz w:val="19"/>
          <w:szCs w:val="19"/>
        </w:rPr>
        <w:t>reoccurring;</w:t>
      </w:r>
      <w:proofErr w:type="gramEnd"/>
    </w:p>
    <w:p w14:paraId="55BCA1FA" w14:textId="28F76CAD" w:rsidR="00965082" w:rsidRPr="008E4BFF" w:rsidRDefault="00A879F5" w:rsidP="008E4BFF">
      <w:pPr>
        <w:rPr>
          <w:sz w:val="19"/>
          <w:szCs w:val="19"/>
        </w:rPr>
      </w:pPr>
      <w:r w:rsidRPr="008E4BFF">
        <w:rPr>
          <w:sz w:val="19"/>
          <w:szCs w:val="19"/>
        </w:rPr>
        <w:t>(N) Whether the taxpayer</w:t>
      </w:r>
      <w:r w:rsidR="006048B6" w:rsidRPr="008E4BFF">
        <w:rPr>
          <w:sz w:val="19"/>
          <w:szCs w:val="19"/>
        </w:rPr>
        <w:t>/</w:t>
      </w:r>
      <w:r w:rsidRPr="008E4BFF">
        <w:rPr>
          <w:sz w:val="19"/>
          <w:szCs w:val="19"/>
        </w:rPr>
        <w:t>contractor</w:t>
      </w:r>
      <w:r w:rsidR="006048B6" w:rsidRPr="008E4BFF">
        <w:rPr>
          <w:sz w:val="19"/>
          <w:szCs w:val="19"/>
        </w:rPr>
        <w:t>/</w:t>
      </w:r>
      <w:r w:rsidRPr="008E4BFF">
        <w:rPr>
          <w:sz w:val="19"/>
          <w:szCs w:val="19"/>
        </w:rPr>
        <w:t xml:space="preserve">subcontractor contracted with contractors who, at the time the work was performed, was known to be debarred by a municipality, State, or </w:t>
      </w:r>
      <w:r w:rsidR="006048B6" w:rsidRPr="008E4BFF">
        <w:rPr>
          <w:sz w:val="19"/>
          <w:szCs w:val="19"/>
        </w:rPr>
        <w:t>DOL</w:t>
      </w:r>
      <w:r w:rsidRPr="008E4BFF">
        <w:rPr>
          <w:sz w:val="19"/>
          <w:szCs w:val="19"/>
        </w:rPr>
        <w:t xml:space="preserve"> for violations related to the underpayment of local, State, or Federal </w:t>
      </w:r>
      <w:r w:rsidR="006048B6" w:rsidRPr="008E4BFF">
        <w:rPr>
          <w:sz w:val="19"/>
          <w:szCs w:val="19"/>
        </w:rPr>
        <w:t>PWs</w:t>
      </w:r>
      <w:r w:rsidRPr="008E4BFF">
        <w:rPr>
          <w:sz w:val="19"/>
          <w:szCs w:val="19"/>
        </w:rPr>
        <w:t xml:space="preserve">; and </w:t>
      </w:r>
    </w:p>
    <w:p w14:paraId="18CE4F3A" w14:textId="4945D6C6" w:rsidR="00A879F5" w:rsidRPr="008E4BFF" w:rsidRDefault="00A879F5" w:rsidP="008E4BFF">
      <w:pPr>
        <w:rPr>
          <w:sz w:val="19"/>
          <w:szCs w:val="19"/>
        </w:rPr>
      </w:pPr>
      <w:r w:rsidRPr="008E4BFF">
        <w:rPr>
          <w:sz w:val="19"/>
          <w:szCs w:val="19"/>
        </w:rPr>
        <w:t xml:space="preserve">(O) Whether the taxpayer failed to maintain and preserve records sufficient to establish compliance with the </w:t>
      </w:r>
      <w:r w:rsidR="006048B6" w:rsidRPr="008E4BFF">
        <w:rPr>
          <w:sz w:val="19"/>
          <w:szCs w:val="19"/>
        </w:rPr>
        <w:t>PW</w:t>
      </w:r>
      <w:r w:rsidRPr="008E4BFF">
        <w:rPr>
          <w:sz w:val="19"/>
          <w:szCs w:val="19"/>
        </w:rPr>
        <w:t xml:space="preserve"> requirements.</w:t>
      </w:r>
    </w:p>
    <w:p w14:paraId="2CD372ED" w14:textId="2D41C9C2" w:rsidR="00220AE4" w:rsidRPr="006048B6" w:rsidRDefault="00220AE4" w:rsidP="006048B6">
      <w:pPr>
        <w:rPr>
          <w:b/>
          <w:bCs/>
        </w:rPr>
      </w:pPr>
      <w:r w:rsidRPr="006048B6">
        <w:rPr>
          <w:b/>
          <w:bCs/>
        </w:rPr>
        <w:t>Rebuttable presumption of no intentional disregard</w:t>
      </w:r>
    </w:p>
    <w:p w14:paraId="780B9E25" w14:textId="1C238341" w:rsidR="00220AE4" w:rsidRDefault="00220AE4" w:rsidP="00220AE4">
      <w:pPr>
        <w:pStyle w:val="ListParagraph"/>
        <w:numPr>
          <w:ilvl w:val="0"/>
          <w:numId w:val="11"/>
        </w:numPr>
      </w:pPr>
      <w:r w:rsidRPr="00220AE4">
        <w:t>If a taxpayer makes the correction and penalty payments before receiving notice of an examination from the IRS with respect to a claim for the increased credit amount</w:t>
      </w:r>
      <w:r w:rsidR="006048B6">
        <w:t>,</w:t>
      </w:r>
      <w:r w:rsidRPr="00220AE4">
        <w:t xml:space="preserve"> the taxpayer will be presumed not to have intentionally disregarded the </w:t>
      </w:r>
      <w:r w:rsidR="006048B6">
        <w:t>PW</w:t>
      </w:r>
      <w:r w:rsidRPr="00220AE4">
        <w:t xml:space="preserve"> Requirements</w:t>
      </w:r>
      <w:r w:rsidR="006048B6">
        <w:t xml:space="preserve">. </w:t>
      </w:r>
      <w:r w:rsidRPr="00220AE4">
        <w:t>The IRS may rebut this presumption based on the relevant facts and circumstances.</w:t>
      </w:r>
    </w:p>
    <w:p w14:paraId="366F80B4" w14:textId="34F41BDB" w:rsidR="00220AE4" w:rsidRPr="006048B6" w:rsidRDefault="00220AE4" w:rsidP="00220AE4">
      <w:pPr>
        <w:rPr>
          <w:b/>
          <w:bCs/>
        </w:rPr>
      </w:pPr>
      <w:r w:rsidRPr="006048B6">
        <w:rPr>
          <w:b/>
          <w:bCs/>
        </w:rPr>
        <w:t xml:space="preserve">Exception for wages paid before a supplemental wage determination or additional classification and wage rate is issued by </w:t>
      </w:r>
      <w:r w:rsidR="006048B6">
        <w:rPr>
          <w:b/>
          <w:bCs/>
        </w:rPr>
        <w:t>Wage &amp; Hour</w:t>
      </w:r>
      <w:r w:rsidRPr="006048B6">
        <w:rPr>
          <w:b/>
          <w:bCs/>
        </w:rPr>
        <w:t xml:space="preserve">   </w:t>
      </w:r>
    </w:p>
    <w:p w14:paraId="51C170E2" w14:textId="6E24D097" w:rsidR="005C115A" w:rsidRDefault="00220AE4" w:rsidP="002143E0">
      <w:pPr>
        <w:pStyle w:val="ListParagraph"/>
        <w:numPr>
          <w:ilvl w:val="0"/>
          <w:numId w:val="11"/>
        </w:numPr>
      </w:pPr>
      <w:r w:rsidRPr="00220AE4">
        <w:t xml:space="preserve">If a taxpayer has requested a supplemental wage determination or an additional classification and wage rate and the Wage and Hour Division makes a wage determination or issues an additional classification and wage rate determination after construction has started, the taxpayer will not be considered to have failed to meet the </w:t>
      </w:r>
      <w:r w:rsidR="005C115A">
        <w:t>PW</w:t>
      </w:r>
      <w:r w:rsidRPr="00220AE4">
        <w:t xml:space="preserve"> Requirements if the taxpayer makes a payment within 30 days of the determination to each laborer or</w:t>
      </w:r>
      <w:r>
        <w:t xml:space="preserve"> </w:t>
      </w:r>
      <w:r w:rsidRPr="00220AE4">
        <w:t xml:space="preserve">mechanic equal to the difference between the amount of wages paid before the determination and the amount </w:t>
      </w:r>
      <w:r w:rsidR="005C115A">
        <w:t>r</w:t>
      </w:r>
      <w:r w:rsidRPr="00220AE4">
        <w:t>equired to be paid</w:t>
      </w:r>
      <w:r w:rsidR="005C115A">
        <w:t>.</w:t>
      </w:r>
    </w:p>
    <w:p w14:paraId="186F6C8F" w14:textId="3569C4D5" w:rsidR="00220AE4" w:rsidRPr="005C115A" w:rsidRDefault="00220AE4" w:rsidP="005C115A">
      <w:pPr>
        <w:rPr>
          <w:b/>
          <w:bCs/>
        </w:rPr>
      </w:pPr>
      <w:r w:rsidRPr="005C115A">
        <w:rPr>
          <w:b/>
          <w:bCs/>
        </w:rPr>
        <w:t>Waiver of the penalt</w:t>
      </w:r>
      <w:r w:rsidR="005C115A">
        <w:rPr>
          <w:b/>
          <w:bCs/>
        </w:rPr>
        <w:t>y</w:t>
      </w:r>
      <w:r w:rsidRPr="005C115A">
        <w:rPr>
          <w:b/>
          <w:bCs/>
        </w:rPr>
        <w:t xml:space="preserve"> </w:t>
      </w:r>
    </w:p>
    <w:p w14:paraId="0FFB252E" w14:textId="6963CDA3" w:rsidR="00220AE4" w:rsidRDefault="00220AE4" w:rsidP="002C2198">
      <w:pPr>
        <w:pStyle w:val="ListParagraph"/>
        <w:numPr>
          <w:ilvl w:val="0"/>
          <w:numId w:val="11"/>
        </w:numPr>
      </w:pPr>
      <w:r w:rsidRPr="00220AE4">
        <w:t xml:space="preserve">The penalty payment to cure a failure to satisfy the </w:t>
      </w:r>
      <w:r w:rsidR="005C115A">
        <w:t>PW</w:t>
      </w:r>
      <w:r w:rsidRPr="00220AE4">
        <w:t xml:space="preserve"> Requirements is waived if the taxpayer makes the correction payment required by the last day of the first month that follows the end of the calendar quarter in which the failure occurred, and: </w:t>
      </w:r>
    </w:p>
    <w:p w14:paraId="6B2AD935" w14:textId="074C354B" w:rsidR="00220AE4" w:rsidRDefault="002C2198" w:rsidP="002C2198">
      <w:pPr>
        <w:ind w:left="360"/>
      </w:pPr>
      <w:r>
        <w:lastRenderedPageBreak/>
        <w:t xml:space="preserve">(A) </w:t>
      </w:r>
      <w:r w:rsidR="00220AE4" w:rsidRPr="00220AE4">
        <w:t xml:space="preserve">The laborer or mechanic is paid wages at rates less than the amount required to be paid for not more than 10 percent of all pay periods of the calendar year (or part thereof) during which the laborer or mechanic was employed; or </w:t>
      </w:r>
    </w:p>
    <w:p w14:paraId="00AC923F" w14:textId="0AFE0609" w:rsidR="00220AE4" w:rsidRDefault="002C2198" w:rsidP="002C2198">
      <w:pPr>
        <w:ind w:left="360"/>
      </w:pPr>
      <w:r>
        <w:t>(</w:t>
      </w:r>
      <w:r w:rsidR="00220AE4" w:rsidRPr="00220AE4">
        <w:t>B) The difference between the amount the laborer or mechanic was paid during the calendar year (or part thereof) and the amount required to be paid is not greater than 5 percent of the amount required to be paid</w:t>
      </w:r>
      <w:r w:rsidR="005C115A">
        <w:t>.</w:t>
      </w:r>
    </w:p>
    <w:p w14:paraId="30D9FB96" w14:textId="34D322C4" w:rsidR="00220AE4" w:rsidRPr="005C115A" w:rsidRDefault="00220AE4" w:rsidP="00220AE4">
      <w:pPr>
        <w:rPr>
          <w:b/>
          <w:bCs/>
        </w:rPr>
      </w:pPr>
      <w:r w:rsidRPr="005C115A">
        <w:rPr>
          <w:b/>
          <w:bCs/>
        </w:rPr>
        <w:t xml:space="preserve">Project labor agreements  </w:t>
      </w:r>
    </w:p>
    <w:p w14:paraId="37E83FED" w14:textId="7B34DECC" w:rsidR="00220AE4" w:rsidRDefault="00220AE4" w:rsidP="002C2198">
      <w:pPr>
        <w:pStyle w:val="ListParagraph"/>
        <w:numPr>
          <w:ilvl w:val="0"/>
          <w:numId w:val="11"/>
        </w:numPr>
      </w:pPr>
      <w:r w:rsidRPr="00220AE4">
        <w:t xml:space="preserve">The penalty payments to cure a failure to satisfy the </w:t>
      </w:r>
      <w:r w:rsidR="005C115A">
        <w:t>PW</w:t>
      </w:r>
      <w:r w:rsidRPr="00220AE4">
        <w:t xml:space="preserve"> Requirements do not apply if the work is done pursuant to a pre-hire collective bargaining agreement with one or more labor organizations that establishes the terms and conditions of employment for a specific construction project (Qualifying Project Labor Agreement) and any correction payment owed to any laborer or mechanic is paid on or before the date on which the</w:t>
      </w:r>
      <w:r>
        <w:t xml:space="preserve"> </w:t>
      </w:r>
      <w:r w:rsidRPr="00220AE4">
        <w:t>increased credit amount is claimed</w:t>
      </w:r>
      <w:r w:rsidR="005C115A">
        <w:t>.</w:t>
      </w:r>
      <w:r w:rsidRPr="00220AE4">
        <w:t xml:space="preserve"> </w:t>
      </w:r>
    </w:p>
    <w:p w14:paraId="7809B876" w14:textId="138FCE69" w:rsidR="005C115A" w:rsidRPr="005C115A" w:rsidRDefault="00B864D9" w:rsidP="00220AE4">
      <w:pPr>
        <w:rPr>
          <w:b/>
          <w:bCs/>
        </w:rPr>
      </w:pPr>
      <w:r w:rsidRPr="005C115A">
        <w:rPr>
          <w:b/>
          <w:bCs/>
        </w:rPr>
        <w:t>Apprenticeship requirements</w:t>
      </w:r>
    </w:p>
    <w:p w14:paraId="63B18814" w14:textId="211C0641" w:rsidR="00B864D9" w:rsidRPr="005C115A" w:rsidRDefault="00B864D9" w:rsidP="00220AE4">
      <w:pPr>
        <w:rPr>
          <w:b/>
          <w:bCs/>
        </w:rPr>
      </w:pPr>
      <w:r w:rsidRPr="005C115A">
        <w:rPr>
          <w:b/>
          <w:bCs/>
        </w:rPr>
        <w:t>Labor hours requirement—</w:t>
      </w:r>
      <w:r w:rsidR="005C115A">
        <w:rPr>
          <w:b/>
          <w:bCs/>
        </w:rPr>
        <w:t xml:space="preserve"> </w:t>
      </w:r>
      <w:r w:rsidRPr="005C115A">
        <w:rPr>
          <w:b/>
          <w:bCs/>
        </w:rPr>
        <w:t xml:space="preserve">Percentage of total labor hours.  </w:t>
      </w:r>
    </w:p>
    <w:p w14:paraId="7DF40915" w14:textId="0EEE5AC1" w:rsidR="005C115A" w:rsidRDefault="00B864D9" w:rsidP="00B864D9">
      <w:pPr>
        <w:pStyle w:val="ListParagraph"/>
        <w:numPr>
          <w:ilvl w:val="0"/>
          <w:numId w:val="11"/>
        </w:numPr>
      </w:pPr>
      <w:r w:rsidRPr="00B864D9">
        <w:t xml:space="preserve">A taxpayer claiming or transferring the increased credit amount must ensure that apprentices perform </w:t>
      </w:r>
      <w:r w:rsidR="005C115A">
        <w:t xml:space="preserve">work </w:t>
      </w:r>
      <w:r w:rsidRPr="00B864D9">
        <w:t xml:space="preserve">not less than the applicable percentage of the total labor hours of the work (including work performed by any contractor or subcontractor) </w:t>
      </w:r>
    </w:p>
    <w:p w14:paraId="18E7A98F" w14:textId="67E60253" w:rsidR="00B864D9" w:rsidRDefault="00B864D9" w:rsidP="00B864D9">
      <w:pPr>
        <w:pStyle w:val="ListParagraph"/>
        <w:numPr>
          <w:ilvl w:val="0"/>
          <w:numId w:val="11"/>
        </w:numPr>
      </w:pPr>
      <w:r w:rsidRPr="00B864D9">
        <w:t xml:space="preserve">The percentage of total labor hours is calculated on a per qualified facility basis, aggregating all hours worked by all laborers and mechanics (including the hours of qualified apprentices) during construction of the facility and dividing the total hours work by all laborers and mechanics by the hours of the qualified apprentices.  </w:t>
      </w:r>
    </w:p>
    <w:p w14:paraId="4C6840FC" w14:textId="77777777" w:rsidR="002C2198" w:rsidRDefault="00B864D9" w:rsidP="00B864D9">
      <w:r w:rsidRPr="002C2198">
        <w:rPr>
          <w:b/>
          <w:bCs/>
        </w:rPr>
        <w:t>Applicable percentage</w:t>
      </w:r>
    </w:p>
    <w:p w14:paraId="25CD417E" w14:textId="77800B0B" w:rsidR="002C2198" w:rsidRDefault="00B864D9" w:rsidP="002C2198">
      <w:pPr>
        <w:pStyle w:val="ListParagraph"/>
        <w:numPr>
          <w:ilvl w:val="0"/>
          <w:numId w:val="13"/>
        </w:numPr>
      </w:pPr>
      <w:r w:rsidRPr="00B864D9">
        <w:t>10</w:t>
      </w:r>
      <w:r w:rsidR="002C2198">
        <w:t xml:space="preserve">% when </w:t>
      </w:r>
      <w:r w:rsidRPr="00B864D9">
        <w:t>construction begins before January 1, 2023</w:t>
      </w:r>
    </w:p>
    <w:p w14:paraId="1B7EAD4D" w14:textId="53CF3A31" w:rsidR="002C2198" w:rsidRDefault="00B864D9" w:rsidP="002C2198">
      <w:pPr>
        <w:pStyle w:val="ListParagraph"/>
        <w:numPr>
          <w:ilvl w:val="0"/>
          <w:numId w:val="13"/>
        </w:numPr>
      </w:pPr>
      <w:r w:rsidRPr="00B864D9">
        <w:t>12.5</w:t>
      </w:r>
      <w:r w:rsidR="002C2198">
        <w:t>%</w:t>
      </w:r>
      <w:r w:rsidRPr="00B864D9">
        <w:t xml:space="preserve"> </w:t>
      </w:r>
      <w:r w:rsidR="002C2198">
        <w:t>when</w:t>
      </w:r>
      <w:r w:rsidRPr="00B864D9">
        <w:t xml:space="preserve"> construction begins after December 31, 2022, and before January 1, 2024; and  </w:t>
      </w:r>
    </w:p>
    <w:p w14:paraId="55532758" w14:textId="0AFF6FE5" w:rsidR="00B864D9" w:rsidRDefault="00B864D9" w:rsidP="002C2198">
      <w:pPr>
        <w:pStyle w:val="ListParagraph"/>
        <w:numPr>
          <w:ilvl w:val="0"/>
          <w:numId w:val="13"/>
        </w:numPr>
      </w:pPr>
      <w:r w:rsidRPr="00B864D9">
        <w:t>15</w:t>
      </w:r>
      <w:r w:rsidR="002C2198">
        <w:t>%</w:t>
      </w:r>
      <w:r w:rsidRPr="00B864D9">
        <w:t xml:space="preserve"> </w:t>
      </w:r>
      <w:r w:rsidR="002C2198">
        <w:t>when</w:t>
      </w:r>
      <w:r w:rsidRPr="00B864D9">
        <w:t xml:space="preserve"> construction begins after December 31, 2023.</w:t>
      </w:r>
    </w:p>
    <w:p w14:paraId="1B9982C6" w14:textId="77777777" w:rsidR="002C2198" w:rsidRPr="002C2198" w:rsidRDefault="00B864D9" w:rsidP="00B864D9">
      <w:pPr>
        <w:rPr>
          <w:b/>
          <w:bCs/>
        </w:rPr>
      </w:pPr>
      <w:r w:rsidRPr="002C2198">
        <w:rPr>
          <w:b/>
          <w:bCs/>
        </w:rPr>
        <w:t>Ratio requirement</w:t>
      </w:r>
    </w:p>
    <w:p w14:paraId="4AFEBE9B" w14:textId="41455A08" w:rsidR="00B864D9" w:rsidRDefault="00B864D9" w:rsidP="002C2198">
      <w:pPr>
        <w:pStyle w:val="ListParagraph"/>
        <w:numPr>
          <w:ilvl w:val="0"/>
          <w:numId w:val="14"/>
        </w:numPr>
      </w:pPr>
      <w:r w:rsidRPr="00B864D9">
        <w:t>The labor hours requirement is subject to any applicable requirements for apprentice-to</w:t>
      </w:r>
      <w:r w:rsidR="002C2198">
        <w:t>-</w:t>
      </w:r>
      <w:proofErr w:type="spellStart"/>
      <w:r w:rsidRPr="00B864D9">
        <w:t>journeyworker</w:t>
      </w:r>
      <w:proofErr w:type="spellEnd"/>
      <w:r w:rsidRPr="00B864D9">
        <w:t xml:space="preserve"> ratios of </w:t>
      </w:r>
      <w:r w:rsidR="002C2198">
        <w:t>DOL</w:t>
      </w:r>
      <w:r w:rsidRPr="00B864D9">
        <w:t xml:space="preserve"> or the applicable State apprenticeship agency. </w:t>
      </w:r>
    </w:p>
    <w:p w14:paraId="5FA1D2AD" w14:textId="76AE87E4" w:rsidR="002C2198" w:rsidRPr="002C2198" w:rsidRDefault="00B864D9" w:rsidP="00B864D9">
      <w:pPr>
        <w:rPr>
          <w:b/>
          <w:bCs/>
        </w:rPr>
      </w:pPr>
      <w:r w:rsidRPr="002C2198">
        <w:rPr>
          <w:b/>
          <w:bCs/>
        </w:rPr>
        <w:t>Ratio</w:t>
      </w:r>
    </w:p>
    <w:p w14:paraId="3EEA3DC9" w14:textId="5E0A36B7" w:rsidR="002C2198" w:rsidRDefault="00B864D9" w:rsidP="002C2198">
      <w:pPr>
        <w:pStyle w:val="ListParagraph"/>
        <w:numPr>
          <w:ilvl w:val="0"/>
          <w:numId w:val="14"/>
        </w:numPr>
      </w:pPr>
      <w:r w:rsidRPr="00B864D9">
        <w:t xml:space="preserve">The allowable ratio of apprentices to </w:t>
      </w:r>
      <w:proofErr w:type="spellStart"/>
      <w:r w:rsidRPr="00B864D9">
        <w:t>journeyworkers</w:t>
      </w:r>
      <w:proofErr w:type="spellEnd"/>
      <w:r w:rsidRPr="00B864D9">
        <w:t xml:space="preserve"> on the job site in any occupation and its corresponding classification on any day must comply with the applicable apprentice-to-</w:t>
      </w:r>
      <w:proofErr w:type="spellStart"/>
      <w:r w:rsidRPr="00B864D9">
        <w:t>journeyworker</w:t>
      </w:r>
      <w:proofErr w:type="spellEnd"/>
      <w:r w:rsidRPr="00B864D9">
        <w:t xml:space="preserve"> ratio of the </w:t>
      </w:r>
      <w:r w:rsidR="00EC70D9">
        <w:t>RAP</w:t>
      </w:r>
      <w:r w:rsidR="002C2198">
        <w:t>.</w:t>
      </w:r>
      <w:r w:rsidRPr="00B864D9">
        <w:t xml:space="preserve">  </w:t>
      </w:r>
    </w:p>
    <w:p w14:paraId="04B10CBC" w14:textId="77777777" w:rsidR="002C2198" w:rsidRDefault="00B864D9" w:rsidP="002C2198">
      <w:pPr>
        <w:pStyle w:val="ListParagraph"/>
        <w:numPr>
          <w:ilvl w:val="0"/>
          <w:numId w:val="14"/>
        </w:numPr>
      </w:pPr>
      <w:r w:rsidRPr="00B864D9">
        <w:t xml:space="preserve">If </w:t>
      </w:r>
      <w:r w:rsidR="002C2198">
        <w:t xml:space="preserve">construction is performed in a </w:t>
      </w:r>
      <w:r w:rsidRPr="00B864D9">
        <w:t xml:space="preserve">geographic area other than the area in which an apprenticeship program is registered, </w:t>
      </w:r>
      <w:r w:rsidR="002C2198">
        <w:t xml:space="preserve">they </w:t>
      </w:r>
      <w:r w:rsidRPr="00B864D9">
        <w:t>must comply with the apprentice-to</w:t>
      </w:r>
      <w:r w:rsidR="002C2198">
        <w:t>-</w:t>
      </w:r>
      <w:proofErr w:type="spellStart"/>
      <w:r w:rsidRPr="00B864D9">
        <w:t>journeyworker</w:t>
      </w:r>
      <w:proofErr w:type="spellEnd"/>
      <w:r w:rsidRPr="00B864D9">
        <w:t xml:space="preserve"> ratios applicable within the geographic area in which work is being performed.  </w:t>
      </w:r>
    </w:p>
    <w:p w14:paraId="3C621A6B" w14:textId="1F5114D2" w:rsidR="00B864D9" w:rsidRDefault="00B864D9" w:rsidP="002C2198">
      <w:pPr>
        <w:pStyle w:val="ListParagraph"/>
        <w:numPr>
          <w:ilvl w:val="0"/>
          <w:numId w:val="14"/>
        </w:numPr>
      </w:pPr>
      <w:r w:rsidRPr="00B864D9">
        <w:lastRenderedPageBreak/>
        <w:t xml:space="preserve">If there is no applicable ratio for the geographic area of the facility, the ratio </w:t>
      </w:r>
      <w:r w:rsidR="002C2198">
        <w:t>of the</w:t>
      </w:r>
      <w:r w:rsidRPr="00B864D9">
        <w:t xml:space="preserve"> </w:t>
      </w:r>
      <w:r w:rsidR="00EC70D9">
        <w:t>RAP</w:t>
      </w:r>
      <w:r w:rsidRPr="00B864D9">
        <w:t xml:space="preserve"> must be observed.</w:t>
      </w:r>
    </w:p>
    <w:p w14:paraId="0B3D99E6" w14:textId="77777777" w:rsidR="005D1EE2" w:rsidRPr="002C2198" w:rsidRDefault="005D1EE2" w:rsidP="005D1EE2">
      <w:pPr>
        <w:rPr>
          <w:b/>
          <w:bCs/>
        </w:rPr>
      </w:pPr>
      <w:r w:rsidRPr="002C2198">
        <w:rPr>
          <w:b/>
          <w:bCs/>
        </w:rPr>
        <w:t>Failure to meet ratio requirements.</w:t>
      </w:r>
    </w:p>
    <w:p w14:paraId="1E0D8822" w14:textId="77777777" w:rsidR="00AC37A7" w:rsidRDefault="00AC37A7" w:rsidP="00AC37A7">
      <w:pPr>
        <w:pStyle w:val="ListParagraph"/>
        <w:numPr>
          <w:ilvl w:val="0"/>
          <w:numId w:val="14"/>
        </w:numPr>
      </w:pPr>
      <w:r>
        <w:t>I</w:t>
      </w:r>
      <w:r w:rsidR="005D1EE2">
        <w:t xml:space="preserve">f on any day the ratio of apprentices to </w:t>
      </w:r>
      <w:proofErr w:type="spellStart"/>
      <w:r w:rsidR="005D1EE2">
        <w:t>journeyworkers</w:t>
      </w:r>
      <w:proofErr w:type="spellEnd"/>
      <w:r w:rsidR="005D1EE2">
        <w:t xml:space="preserve"> </w:t>
      </w:r>
      <w:r>
        <w:t>is exceeded,</w:t>
      </w:r>
      <w:r w:rsidR="005D1EE2">
        <w:t xml:space="preserve"> the labor hours performed by any qualified apprentice </w:t>
      </w:r>
      <w:proofErr w:type="gramStart"/>
      <w:r w:rsidR="005D1EE2">
        <w:t>in excess of</w:t>
      </w:r>
      <w:proofErr w:type="gramEnd"/>
      <w:r w:rsidR="005D1EE2">
        <w:t xml:space="preserve"> the ratio may not be counted as hours performed by qualified apprentices for purposes of the labor hours requirement. </w:t>
      </w:r>
    </w:p>
    <w:p w14:paraId="4B5055C9" w14:textId="66DE4A96" w:rsidR="005D1EE2" w:rsidRDefault="005D1EE2" w:rsidP="00AE3E28">
      <w:pPr>
        <w:pStyle w:val="ListParagraph"/>
        <w:numPr>
          <w:ilvl w:val="0"/>
          <w:numId w:val="14"/>
        </w:numPr>
      </w:pPr>
      <w:r>
        <w:t xml:space="preserve">The hours devoted to </w:t>
      </w:r>
      <w:r w:rsidR="00AC37A7">
        <w:t>the w</w:t>
      </w:r>
      <w:r>
        <w:t xml:space="preserve">ork </w:t>
      </w:r>
      <w:r w:rsidR="00AC37A7">
        <w:t xml:space="preserve">performed </w:t>
      </w:r>
      <w:r>
        <w:t xml:space="preserve">by any qualified apprentice in excess of the ratio will be counted towards the total labor </w:t>
      </w:r>
      <w:proofErr w:type="gramStart"/>
      <w:r>
        <w:t>hours, but</w:t>
      </w:r>
      <w:proofErr w:type="gramEnd"/>
      <w:r>
        <w:t xml:space="preserve"> will not be counted as hours performed by qualified apprentices for purposes of the labor hours requirement</w:t>
      </w:r>
      <w:r w:rsidR="00AC37A7">
        <w:t>.</w:t>
      </w:r>
      <w:r>
        <w:t xml:space="preserve"> </w:t>
      </w:r>
    </w:p>
    <w:p w14:paraId="36CC7A54" w14:textId="78E03CC6" w:rsidR="005D1EE2" w:rsidRPr="00AC37A7" w:rsidRDefault="005D1EE2" w:rsidP="005D1EE2">
      <w:pPr>
        <w:rPr>
          <w:b/>
          <w:bCs/>
        </w:rPr>
      </w:pPr>
      <w:r w:rsidRPr="00AC37A7">
        <w:rPr>
          <w:b/>
          <w:bCs/>
        </w:rPr>
        <w:t>Participation requirement</w:t>
      </w:r>
    </w:p>
    <w:p w14:paraId="6D6A3568" w14:textId="77777777" w:rsidR="00EC70D9" w:rsidRDefault="005D1EE2" w:rsidP="00AC37A7">
      <w:pPr>
        <w:pStyle w:val="ListParagraph"/>
        <w:numPr>
          <w:ilvl w:val="0"/>
          <w:numId w:val="16"/>
        </w:numPr>
      </w:pPr>
      <w:r>
        <w:t>Each taxpayer</w:t>
      </w:r>
      <w:r w:rsidR="00AC37A7">
        <w:t>/</w:t>
      </w:r>
      <w:r>
        <w:t>contractor</w:t>
      </w:r>
      <w:r w:rsidR="00AC37A7">
        <w:t>/</w:t>
      </w:r>
      <w:r>
        <w:t xml:space="preserve">subcontractor who employs four or more individuals to perform </w:t>
      </w:r>
      <w:r w:rsidR="00EC70D9">
        <w:t>construction</w:t>
      </w:r>
      <w:r>
        <w:t xml:space="preserve"> must employ one or more qualified apprentices</w:t>
      </w:r>
      <w:r w:rsidR="00EC70D9">
        <w:t>.</w:t>
      </w:r>
    </w:p>
    <w:p w14:paraId="5E6D1615" w14:textId="0886926C" w:rsidR="005D1EE2" w:rsidRDefault="005D1EE2" w:rsidP="00AC37A7">
      <w:pPr>
        <w:pStyle w:val="ListParagraph"/>
        <w:numPr>
          <w:ilvl w:val="0"/>
          <w:numId w:val="16"/>
        </w:numPr>
      </w:pPr>
      <w:r>
        <w:t xml:space="preserve">The applies if four or more individuals </w:t>
      </w:r>
      <w:r w:rsidR="00EC70D9">
        <w:t xml:space="preserve">are employed </w:t>
      </w:r>
      <w:r>
        <w:t xml:space="preserve">in the </w:t>
      </w:r>
      <w:r w:rsidR="00EC70D9">
        <w:t xml:space="preserve">work on a </w:t>
      </w:r>
      <w:r>
        <w:t>facility over the entire course of the construction, regardless of whether they are employed at the same location or at the same time.</w:t>
      </w:r>
    </w:p>
    <w:p w14:paraId="53816755" w14:textId="77777777" w:rsidR="005D1EE2" w:rsidRPr="00EC70D9" w:rsidRDefault="005D1EE2" w:rsidP="005D1EE2">
      <w:pPr>
        <w:rPr>
          <w:b/>
          <w:bCs/>
        </w:rPr>
      </w:pPr>
      <w:r w:rsidRPr="00EC70D9">
        <w:rPr>
          <w:b/>
          <w:bCs/>
        </w:rPr>
        <w:t>Good faith effort exception</w:t>
      </w:r>
    </w:p>
    <w:p w14:paraId="2FBA7DD9" w14:textId="0660D544" w:rsidR="005D1EE2" w:rsidRDefault="005D1EE2" w:rsidP="005D1EE2">
      <w:r>
        <w:t xml:space="preserve">A taxpayer is deemed to have satisfied the Apprenticeship Requirements if </w:t>
      </w:r>
      <w:r w:rsidR="00EC70D9">
        <w:t>he/she</w:t>
      </w:r>
      <w:r>
        <w:t xml:space="preserve"> meets the following</w:t>
      </w:r>
      <w:r w:rsidR="00EC70D9">
        <w:t>:</w:t>
      </w:r>
    </w:p>
    <w:p w14:paraId="08B34FA9" w14:textId="77777777" w:rsidR="00EC70D9" w:rsidRDefault="005D1EE2" w:rsidP="00906463">
      <w:pPr>
        <w:pStyle w:val="ListParagraph"/>
        <w:numPr>
          <w:ilvl w:val="0"/>
          <w:numId w:val="17"/>
        </w:numPr>
      </w:pPr>
      <w:r>
        <w:t>Request for qualified apprentices</w:t>
      </w:r>
    </w:p>
    <w:p w14:paraId="35E3B78B" w14:textId="701C5FC6" w:rsidR="00EC70D9" w:rsidRDefault="005D1EE2" w:rsidP="00EC70D9">
      <w:pPr>
        <w:ind w:left="360"/>
      </w:pPr>
      <w:r>
        <w:t xml:space="preserve">The </w:t>
      </w:r>
      <w:r w:rsidR="008E4BFF">
        <w:t xml:space="preserve">taxpayer/contractor/subcontractor </w:t>
      </w:r>
      <w:r>
        <w:t xml:space="preserve">must submit a written request for </w:t>
      </w:r>
      <w:r w:rsidR="00EC70D9">
        <w:t>a</w:t>
      </w:r>
      <w:r>
        <w:t xml:space="preserve">pprentices to at least one </w:t>
      </w:r>
      <w:r w:rsidR="00EC70D9">
        <w:t>RAP</w:t>
      </w:r>
      <w:r>
        <w:t xml:space="preserve"> that has a geographic area of operation that includes the location of the facility</w:t>
      </w:r>
      <w:r w:rsidR="00EC70D9">
        <w:t>.</w:t>
      </w:r>
      <w:r>
        <w:t xml:space="preserve"> </w:t>
      </w:r>
    </w:p>
    <w:p w14:paraId="1B556134" w14:textId="2F6BA8A4" w:rsidR="00EC70D9" w:rsidRDefault="005D1EE2" w:rsidP="00EC70D9">
      <w:pPr>
        <w:pStyle w:val="ListParagraph"/>
        <w:numPr>
          <w:ilvl w:val="1"/>
          <w:numId w:val="17"/>
        </w:numPr>
      </w:pPr>
      <w:r>
        <w:t xml:space="preserve">Such </w:t>
      </w:r>
      <w:r w:rsidR="00EC70D9">
        <w:t>requests</w:t>
      </w:r>
      <w:r>
        <w:t xml:space="preserve"> must be in writing and sent electronically or by registered mail. </w:t>
      </w:r>
    </w:p>
    <w:p w14:paraId="33C2206C" w14:textId="7E2E63B8" w:rsidR="00EC70D9" w:rsidRDefault="005D1EE2" w:rsidP="00EC70D9">
      <w:pPr>
        <w:pStyle w:val="ListParagraph"/>
        <w:numPr>
          <w:ilvl w:val="1"/>
          <w:numId w:val="17"/>
        </w:numPr>
      </w:pPr>
      <w:r>
        <w:t xml:space="preserve">The initial request to a </w:t>
      </w:r>
      <w:r w:rsidR="00EC70D9">
        <w:t>RAP</w:t>
      </w:r>
      <w:r>
        <w:t xml:space="preserve"> for apprentices must be made no later than 45 days before apprentices are to start work.</w:t>
      </w:r>
    </w:p>
    <w:p w14:paraId="23978570" w14:textId="77777777" w:rsidR="00EC70D9" w:rsidRDefault="00EC70D9" w:rsidP="00EC70D9">
      <w:pPr>
        <w:pStyle w:val="ListParagraph"/>
        <w:numPr>
          <w:ilvl w:val="1"/>
          <w:numId w:val="17"/>
        </w:numPr>
      </w:pPr>
      <w:r>
        <w:t>A</w:t>
      </w:r>
      <w:r w:rsidR="005D1EE2">
        <w:t xml:space="preserve">ny subsequent requests for apprentices made to the same </w:t>
      </w:r>
      <w:r>
        <w:t>RAP</w:t>
      </w:r>
      <w:r w:rsidR="005D1EE2">
        <w:t xml:space="preserve"> after the initial request must be made no later than 14 days before the apprentices are requested to start work</w:t>
      </w:r>
      <w:r>
        <w:t>.</w:t>
      </w:r>
    </w:p>
    <w:p w14:paraId="0321ABAF" w14:textId="0FA4B8E3" w:rsidR="005D1EE2" w:rsidRDefault="005D1EE2" w:rsidP="00EC70D9">
      <w:pPr>
        <w:pStyle w:val="ListParagraph"/>
        <w:numPr>
          <w:ilvl w:val="1"/>
          <w:numId w:val="17"/>
        </w:numPr>
      </w:pPr>
      <w:r>
        <w:t xml:space="preserve">If there is no </w:t>
      </w:r>
      <w:r w:rsidR="00EC70D9">
        <w:t>RAP</w:t>
      </w:r>
      <w:r>
        <w:t xml:space="preserve"> that has a geographic area of operation that includes the location of the facility</w:t>
      </w:r>
      <w:r w:rsidR="00EC70D9">
        <w:t xml:space="preserve"> </w:t>
      </w:r>
      <w:r>
        <w:t xml:space="preserve">the taxpayer will be deemed to satisfy the Good Faith Effort Exception with respect to the qualified apprentices that </w:t>
      </w:r>
      <w:r w:rsidR="00EC70D9">
        <w:t xml:space="preserve">he/she </w:t>
      </w:r>
      <w:r>
        <w:t>would have requested.</w:t>
      </w:r>
    </w:p>
    <w:p w14:paraId="2C905103" w14:textId="438A5B9D" w:rsidR="005D1EE2" w:rsidRPr="00EC70D9" w:rsidRDefault="005D1EE2" w:rsidP="005D1EE2">
      <w:pPr>
        <w:rPr>
          <w:b/>
          <w:bCs/>
        </w:rPr>
      </w:pPr>
      <w:r w:rsidRPr="00EC70D9">
        <w:rPr>
          <w:b/>
          <w:bCs/>
        </w:rPr>
        <w:t>Content of valid request</w:t>
      </w:r>
    </w:p>
    <w:p w14:paraId="7B5EA9CE" w14:textId="77777777" w:rsidR="00EC70D9" w:rsidRDefault="00EC70D9" w:rsidP="00C23770">
      <w:pPr>
        <w:pStyle w:val="ListParagraph"/>
        <w:numPr>
          <w:ilvl w:val="0"/>
          <w:numId w:val="19"/>
        </w:numPr>
      </w:pPr>
      <w:r>
        <w:t>P</w:t>
      </w:r>
      <w:r w:rsidR="005D1EE2">
        <w:t>roposed dates of employment, occupation of qualified apprentices needed</w:t>
      </w:r>
    </w:p>
    <w:p w14:paraId="70DD527A" w14:textId="77777777" w:rsidR="00EC70D9" w:rsidRDefault="00EC70D9" w:rsidP="00C23770">
      <w:pPr>
        <w:pStyle w:val="ListParagraph"/>
        <w:numPr>
          <w:ilvl w:val="0"/>
          <w:numId w:val="19"/>
        </w:numPr>
      </w:pPr>
      <w:r>
        <w:t>L</w:t>
      </w:r>
      <w:r w:rsidR="005D1EE2">
        <w:t>ocation of the work to be performed</w:t>
      </w:r>
    </w:p>
    <w:p w14:paraId="4E3F2ABF" w14:textId="77777777" w:rsidR="00EC70D9" w:rsidRDefault="00EC70D9" w:rsidP="00C23770">
      <w:pPr>
        <w:pStyle w:val="ListParagraph"/>
        <w:numPr>
          <w:ilvl w:val="0"/>
          <w:numId w:val="19"/>
        </w:numPr>
      </w:pPr>
      <w:r>
        <w:t>N</w:t>
      </w:r>
      <w:r w:rsidR="005D1EE2">
        <w:t>umber of qualified apprentices needed</w:t>
      </w:r>
    </w:p>
    <w:p w14:paraId="4118A39D" w14:textId="77777777" w:rsidR="00EC70D9" w:rsidRDefault="00EC70D9" w:rsidP="00C23770">
      <w:pPr>
        <w:pStyle w:val="ListParagraph"/>
        <w:numPr>
          <w:ilvl w:val="0"/>
          <w:numId w:val="19"/>
        </w:numPr>
      </w:pPr>
      <w:r>
        <w:t>N</w:t>
      </w:r>
      <w:r w:rsidR="005D1EE2">
        <w:t xml:space="preserve">umber of labor hours expected to be performed by apprentices, </w:t>
      </w:r>
    </w:p>
    <w:p w14:paraId="63D77B49" w14:textId="284D5F7B" w:rsidR="00C23770" w:rsidRDefault="00EC70D9" w:rsidP="00C23770">
      <w:pPr>
        <w:pStyle w:val="ListParagraph"/>
        <w:numPr>
          <w:ilvl w:val="0"/>
          <w:numId w:val="19"/>
        </w:numPr>
      </w:pPr>
      <w:r>
        <w:t>N</w:t>
      </w:r>
      <w:r w:rsidR="005D1EE2">
        <w:t xml:space="preserve">ame and contact information of the </w:t>
      </w:r>
      <w:r w:rsidR="008E4BFF">
        <w:t xml:space="preserve">taxpayer/contractor/subcontractor </w:t>
      </w:r>
      <w:r w:rsidR="005D1EE2">
        <w:t xml:space="preserve">requesting employment of qualified apprentices from the </w:t>
      </w:r>
      <w:r>
        <w:t>RAP</w:t>
      </w:r>
      <w:r w:rsidR="005D1EE2">
        <w:t xml:space="preserve">. </w:t>
      </w:r>
    </w:p>
    <w:p w14:paraId="2293EF51" w14:textId="77777777" w:rsidR="00A0202F" w:rsidRDefault="00A0202F" w:rsidP="00C23770"/>
    <w:p w14:paraId="787E39BD" w14:textId="6D850168" w:rsidR="00E105FE" w:rsidRDefault="005D1EE2" w:rsidP="00C23770">
      <w:r>
        <w:lastRenderedPageBreak/>
        <w:t>The request must also state</w:t>
      </w:r>
      <w:r w:rsidR="00E105FE">
        <w:t>:</w:t>
      </w:r>
    </w:p>
    <w:p w14:paraId="63717C6E" w14:textId="07DA2329" w:rsidR="00E105FE" w:rsidRDefault="00E105FE" w:rsidP="00E105FE">
      <w:pPr>
        <w:pStyle w:val="ListParagraph"/>
        <w:numPr>
          <w:ilvl w:val="0"/>
          <w:numId w:val="20"/>
        </w:numPr>
      </w:pPr>
      <w:r>
        <w:t>T</w:t>
      </w:r>
      <w:r w:rsidR="005D1EE2">
        <w:t xml:space="preserve">he request </w:t>
      </w:r>
      <w:r>
        <w:t xml:space="preserve">is made with the </w:t>
      </w:r>
      <w:r w:rsidR="005D1EE2">
        <w:t xml:space="preserve">intent to employ apprentices in the occupation for which they are being trained in accordance with the requirements and standards of the </w:t>
      </w:r>
      <w:r w:rsidR="00EC70D9">
        <w:t>RAP</w:t>
      </w:r>
      <w:r w:rsidR="005D1EE2">
        <w:t xml:space="preserve"> </w:t>
      </w:r>
      <w:proofErr w:type="gramStart"/>
      <w:r>
        <w:t>and;</w:t>
      </w:r>
      <w:proofErr w:type="gramEnd"/>
    </w:p>
    <w:p w14:paraId="291B039E" w14:textId="77777777" w:rsidR="00E105FE" w:rsidRDefault="00E105FE" w:rsidP="00C23770">
      <w:pPr>
        <w:pStyle w:val="ListParagraph"/>
        <w:numPr>
          <w:ilvl w:val="0"/>
          <w:numId w:val="20"/>
        </w:numPr>
      </w:pPr>
      <w:r>
        <w:t>To e</w:t>
      </w:r>
      <w:r w:rsidR="005D1EE2">
        <w:t>mploy apprentices consistent with the expected number of hours and dates of employment specified in the request.</w:t>
      </w:r>
    </w:p>
    <w:p w14:paraId="5F447E53" w14:textId="3F3BC369" w:rsidR="005D1EE2" w:rsidRDefault="005D1EE2" w:rsidP="00C23770">
      <w:pPr>
        <w:pStyle w:val="ListParagraph"/>
        <w:numPr>
          <w:ilvl w:val="0"/>
          <w:numId w:val="20"/>
        </w:numPr>
      </w:pPr>
      <w:r>
        <w:t xml:space="preserve">If the employer of the requested apprentices is not the same as the </w:t>
      </w:r>
      <w:r w:rsidR="008E4BFF">
        <w:t xml:space="preserve">taxpayer/contractor/subcontractor </w:t>
      </w:r>
      <w:r>
        <w:t xml:space="preserve">submitting the request, then </w:t>
      </w:r>
      <w:r w:rsidR="00E105FE">
        <w:t xml:space="preserve">it </w:t>
      </w:r>
      <w:r>
        <w:t>must include the name of the employer.</w:t>
      </w:r>
    </w:p>
    <w:p w14:paraId="4DA0F9C6" w14:textId="4DAD34E7" w:rsidR="005D1EE2" w:rsidRPr="00E105FE" w:rsidRDefault="005D1EE2" w:rsidP="005D1EE2">
      <w:pPr>
        <w:rPr>
          <w:b/>
          <w:bCs/>
        </w:rPr>
      </w:pPr>
      <w:r w:rsidRPr="00E105FE">
        <w:rPr>
          <w:b/>
          <w:bCs/>
        </w:rPr>
        <w:t>Duration of request</w:t>
      </w:r>
    </w:p>
    <w:p w14:paraId="33015584" w14:textId="5AD3EE7E" w:rsidR="00845B67" w:rsidRDefault="00845B67" w:rsidP="00845B67">
      <w:pPr>
        <w:pStyle w:val="ListParagraph"/>
        <w:numPr>
          <w:ilvl w:val="0"/>
          <w:numId w:val="21"/>
        </w:numPr>
      </w:pPr>
      <w:r>
        <w:t>If a</w:t>
      </w:r>
      <w:r w:rsidR="005D1EE2">
        <w:t xml:space="preserve"> request is denied or not responded to, the taxpayer will be deemed to have exercised a Good Faith Effort for the period described in the request but not exceeding 365 days (366 days in case of a leap year). </w:t>
      </w:r>
    </w:p>
    <w:p w14:paraId="2E111235" w14:textId="76C09841" w:rsidR="00845B67" w:rsidRDefault="005D1EE2" w:rsidP="00845B67">
      <w:pPr>
        <w:pStyle w:val="ListParagraph"/>
        <w:numPr>
          <w:ilvl w:val="0"/>
          <w:numId w:val="21"/>
        </w:numPr>
      </w:pPr>
      <w:r>
        <w:t xml:space="preserve">For requests that are denied or not responded to and include a period of employment that exceeds 365 days (366 days in case of a leap year), the </w:t>
      </w:r>
      <w:r w:rsidR="008E4BFF">
        <w:t xml:space="preserve">taxpayer/contractor/subcontractor </w:t>
      </w:r>
      <w:r>
        <w:t xml:space="preserve">must submit one or more additional requests with respect to the period </w:t>
      </w:r>
      <w:proofErr w:type="gramStart"/>
      <w:r>
        <w:t>in excess of</w:t>
      </w:r>
      <w:proofErr w:type="gramEnd"/>
      <w:r>
        <w:t xml:space="preserve"> 365 days (366 days in case of a leap year). </w:t>
      </w:r>
    </w:p>
    <w:p w14:paraId="3B1B0F45" w14:textId="77777777" w:rsidR="00845B67" w:rsidRDefault="005D1EE2" w:rsidP="00845B67">
      <w:pPr>
        <w:pStyle w:val="ListParagraph"/>
        <w:numPr>
          <w:ilvl w:val="0"/>
          <w:numId w:val="21"/>
        </w:numPr>
      </w:pPr>
      <w:r>
        <w:t xml:space="preserve">The taxpayer will not be deemed to have exercised a Good Faith Effort beyond 365 days (366 days in case of a leap year) of a previously denied request unless the taxpayer submits an additional request. </w:t>
      </w:r>
    </w:p>
    <w:p w14:paraId="302953E6" w14:textId="77777777" w:rsidR="00845B67" w:rsidRDefault="005D1EE2" w:rsidP="00845B67">
      <w:pPr>
        <w:pStyle w:val="ListParagraph"/>
        <w:numPr>
          <w:ilvl w:val="0"/>
          <w:numId w:val="21"/>
        </w:numPr>
      </w:pPr>
      <w:r>
        <w:t xml:space="preserve">There is no limit on the number of requests </w:t>
      </w:r>
      <w:r w:rsidR="00845B67">
        <w:t xml:space="preserve">he/she </w:t>
      </w:r>
      <w:r>
        <w:t xml:space="preserve">may submit to one or more </w:t>
      </w:r>
      <w:r w:rsidR="00EC70D9">
        <w:t>RAP</w:t>
      </w:r>
      <w:r>
        <w:t xml:space="preserve">s for purposes of the Good Faith Effort </w:t>
      </w:r>
      <w:proofErr w:type="gramStart"/>
      <w:r>
        <w:t>Exception</w:t>
      </w:r>
      <w:proofErr w:type="gramEnd"/>
      <w:r>
        <w:t xml:space="preserve"> and </w:t>
      </w:r>
      <w:r w:rsidR="00845B67">
        <w:t>he/she</w:t>
      </w:r>
      <w:r>
        <w:t xml:space="preserve"> is not required to make subsequent requests to the same </w:t>
      </w:r>
      <w:r w:rsidR="00EC70D9">
        <w:t>RAP</w:t>
      </w:r>
      <w:r>
        <w:t xml:space="preserve"> in order to qualify for the Good Faith Effort Exception. </w:t>
      </w:r>
    </w:p>
    <w:p w14:paraId="5A84F565" w14:textId="4DCED4AE" w:rsidR="005D1EE2" w:rsidRDefault="005D1EE2" w:rsidP="00845B67">
      <w:pPr>
        <w:pStyle w:val="ListParagraph"/>
        <w:numPr>
          <w:ilvl w:val="0"/>
          <w:numId w:val="21"/>
        </w:numPr>
      </w:pPr>
      <w:r>
        <w:t xml:space="preserve">The </w:t>
      </w:r>
      <w:proofErr w:type="gramStart"/>
      <w:r>
        <w:t>365 day</w:t>
      </w:r>
      <w:proofErr w:type="gramEnd"/>
      <w:r>
        <w:t xml:space="preserve"> (366 days in case of a leap year) duration </w:t>
      </w:r>
      <w:r w:rsidR="00845B67">
        <w:t>for</w:t>
      </w:r>
      <w:r>
        <w:t xml:space="preserve"> apprentices also applies in circumstances in which there is no </w:t>
      </w:r>
      <w:r w:rsidR="00EC70D9">
        <w:t>RAP</w:t>
      </w:r>
      <w:r>
        <w:t xml:space="preserve"> with a geographic area of operation that includes the location of the facility at the time</w:t>
      </w:r>
      <w:r w:rsidR="00845B67">
        <w:t xml:space="preserve"> of the request.</w:t>
      </w:r>
      <w:r>
        <w:t xml:space="preserve"> </w:t>
      </w:r>
    </w:p>
    <w:p w14:paraId="5558382D" w14:textId="2ED907FA" w:rsidR="005D1EE2" w:rsidRPr="008F1EAF" w:rsidRDefault="005D1EE2" w:rsidP="005D1EE2">
      <w:pPr>
        <w:rPr>
          <w:b/>
          <w:bCs/>
        </w:rPr>
      </w:pPr>
      <w:r w:rsidRPr="008F1EAF">
        <w:rPr>
          <w:b/>
          <w:bCs/>
        </w:rPr>
        <w:t>Denial of request</w:t>
      </w:r>
    </w:p>
    <w:p w14:paraId="246769FB" w14:textId="1BFAC706" w:rsidR="008F1EAF" w:rsidRDefault="005D1EE2" w:rsidP="008F1EAF">
      <w:pPr>
        <w:pStyle w:val="ListParagraph"/>
        <w:numPr>
          <w:ilvl w:val="0"/>
          <w:numId w:val="22"/>
        </w:numPr>
      </w:pPr>
      <w:r>
        <w:t xml:space="preserve">If a </w:t>
      </w:r>
      <w:r w:rsidR="008F1EAF">
        <w:t xml:space="preserve">taxpayer/contractor/subcontractor </w:t>
      </w:r>
      <w:r>
        <w:t>submits a request and the request is denied (including after an initial acceptance and before the scheduled apprentice work starts), the taxpayer will be deemed to satisfy the</w:t>
      </w:r>
      <w:r w:rsidR="008F1EAF">
        <w:t xml:space="preserve"> apprenticeship</w:t>
      </w:r>
      <w:r>
        <w:t xml:space="preserve"> requirements of section 45(b)(8)(A) through (C), and paragraphs (b) through (d) of this section, provided that such denial is not the result of a refusal by the to comply with the established standards and requirements of the </w:t>
      </w:r>
      <w:r w:rsidR="00EC70D9">
        <w:t>RAP</w:t>
      </w:r>
      <w:r>
        <w:t xml:space="preserve">. </w:t>
      </w:r>
    </w:p>
    <w:p w14:paraId="5ED0B8AD" w14:textId="77777777" w:rsidR="008F1EAF" w:rsidRDefault="005D1EE2" w:rsidP="008F1EAF">
      <w:pPr>
        <w:pStyle w:val="ListParagraph"/>
        <w:numPr>
          <w:ilvl w:val="0"/>
          <w:numId w:val="22"/>
        </w:numPr>
      </w:pPr>
      <w:r>
        <w:t xml:space="preserve">The denial of a request is only valid for purposes of establishing a Good Faith Effort with respect to the portion(s) of the request that were denied. </w:t>
      </w:r>
    </w:p>
    <w:p w14:paraId="15B8889C" w14:textId="77777777" w:rsidR="008F1EAF" w:rsidRDefault="005D1EE2" w:rsidP="008F1EAF">
      <w:pPr>
        <w:pStyle w:val="ListParagraph"/>
        <w:numPr>
          <w:ilvl w:val="0"/>
          <w:numId w:val="22"/>
        </w:numPr>
      </w:pPr>
      <w:r>
        <w:t>In the case of a partial denial, a taxpayer</w:t>
      </w:r>
      <w:r w:rsidR="008F1EAF">
        <w:t>/</w:t>
      </w:r>
      <w:r>
        <w:t>contractor</w:t>
      </w:r>
      <w:r w:rsidR="008F1EAF">
        <w:t>/</w:t>
      </w:r>
      <w:r>
        <w:t xml:space="preserve">subcontractor must accept the qualified apprentices offered to satisfy the Good Faith Effort </w:t>
      </w:r>
    </w:p>
    <w:p w14:paraId="7CE88B5B" w14:textId="7359F69F" w:rsidR="008F1EAF" w:rsidRDefault="005D1EE2" w:rsidP="00A920A0">
      <w:pPr>
        <w:pStyle w:val="ListParagraph"/>
        <w:numPr>
          <w:ilvl w:val="0"/>
          <w:numId w:val="22"/>
        </w:numPr>
      </w:pPr>
      <w:r>
        <w:t xml:space="preserve">If a request is partially denied, the apprentice labor hours specified in the request that were denied that qualify for the Good Faith Effort Exception </w:t>
      </w:r>
      <w:proofErr w:type="gramStart"/>
      <w:r>
        <w:t>are considered to be</w:t>
      </w:r>
      <w:proofErr w:type="gramEnd"/>
      <w:r>
        <w:t xml:space="preserve"> labor hours performed by apprentices. </w:t>
      </w:r>
    </w:p>
    <w:p w14:paraId="7EFAAE8E" w14:textId="77777777" w:rsidR="008F1EAF" w:rsidRDefault="008F1EAF" w:rsidP="00A920A0">
      <w:pPr>
        <w:pStyle w:val="ListParagraph"/>
        <w:numPr>
          <w:ilvl w:val="0"/>
          <w:numId w:val="22"/>
        </w:numPr>
      </w:pPr>
      <w:r>
        <w:t>T</w:t>
      </w:r>
      <w:r>
        <w:t xml:space="preserve">axpayer/contractor/subcontractor </w:t>
      </w:r>
      <w:r w:rsidR="005D1EE2">
        <w:t xml:space="preserve">does not need to follow up with the </w:t>
      </w:r>
      <w:r w:rsidR="00EC70D9">
        <w:t>RAP</w:t>
      </w:r>
      <w:r w:rsidR="005D1EE2">
        <w:t xml:space="preserve"> after the initial request or after the receipt of a non-substantive response. </w:t>
      </w:r>
    </w:p>
    <w:p w14:paraId="07700514" w14:textId="72077086" w:rsidR="005D1EE2" w:rsidRDefault="005D1EE2" w:rsidP="00A920A0">
      <w:pPr>
        <w:pStyle w:val="ListParagraph"/>
        <w:numPr>
          <w:ilvl w:val="0"/>
          <w:numId w:val="22"/>
        </w:numPr>
      </w:pPr>
      <w:r>
        <w:lastRenderedPageBreak/>
        <w:t xml:space="preserve">The date on which a </w:t>
      </w:r>
      <w:r w:rsidR="00EC70D9">
        <w:t>RAP</w:t>
      </w:r>
      <w:r>
        <w:t xml:space="preserve"> received a request for apprentices is determined by the date the electronic request is sent to the </w:t>
      </w:r>
      <w:r w:rsidR="00EC70D9">
        <w:t>RAP</w:t>
      </w:r>
      <w:r>
        <w:t xml:space="preserve"> or the date of delivery shown on a receipt from the registered mail delivery.</w:t>
      </w:r>
    </w:p>
    <w:p w14:paraId="0468D3F5" w14:textId="6DC619C2" w:rsidR="005D1EE2" w:rsidRPr="008F1EAF" w:rsidRDefault="005D1EE2" w:rsidP="005D1EE2">
      <w:pPr>
        <w:rPr>
          <w:b/>
          <w:bCs/>
        </w:rPr>
      </w:pPr>
      <w:r w:rsidRPr="008F1EAF">
        <w:rPr>
          <w:b/>
          <w:bCs/>
        </w:rPr>
        <w:t>Response to a valid request</w:t>
      </w:r>
    </w:p>
    <w:p w14:paraId="7B4DBCAF" w14:textId="77777777" w:rsidR="008F1EAF" w:rsidRDefault="005D1EE2" w:rsidP="008F1EAF">
      <w:pPr>
        <w:pStyle w:val="ListParagraph"/>
        <w:numPr>
          <w:ilvl w:val="0"/>
          <w:numId w:val="23"/>
        </w:numPr>
      </w:pPr>
      <w:r>
        <w:t xml:space="preserve">A response to a valid request for apprentices is a substantive written reply to that agrees, in whole or in part, to the specific requirements in the request. </w:t>
      </w:r>
    </w:p>
    <w:p w14:paraId="16094E35" w14:textId="04EC069B" w:rsidR="005D1EE2" w:rsidRDefault="005D1EE2" w:rsidP="008F1EAF">
      <w:pPr>
        <w:pStyle w:val="ListParagraph"/>
        <w:numPr>
          <w:ilvl w:val="0"/>
          <w:numId w:val="23"/>
        </w:numPr>
      </w:pPr>
      <w:r>
        <w:t xml:space="preserve">If the </w:t>
      </w:r>
      <w:r w:rsidR="00EC70D9">
        <w:t>RAP</w:t>
      </w:r>
      <w:r>
        <w:t xml:space="preserve"> fails to provide a response within five business days after the date on which </w:t>
      </w:r>
      <w:r w:rsidR="008F1EAF">
        <w:t>the</w:t>
      </w:r>
      <w:r>
        <w:t xml:space="preserve"> </w:t>
      </w:r>
      <w:r w:rsidR="00EC70D9">
        <w:t>RAP</w:t>
      </w:r>
      <w:r>
        <w:t xml:space="preserve"> received </w:t>
      </w:r>
      <w:r w:rsidR="008F1EAF">
        <w:t>the</w:t>
      </w:r>
      <w:r>
        <w:t xml:space="preserve"> request, then such request is deemed to be denied.</w:t>
      </w:r>
    </w:p>
    <w:p w14:paraId="5223D561" w14:textId="464C8BD1" w:rsidR="005D1EE2" w:rsidRPr="008F1EAF" w:rsidRDefault="008F1EAF" w:rsidP="005D1EE2">
      <w:pPr>
        <w:rPr>
          <w:b/>
          <w:bCs/>
        </w:rPr>
      </w:pPr>
      <w:r w:rsidRPr="008F1EAF">
        <w:rPr>
          <w:b/>
          <w:bCs/>
        </w:rPr>
        <w:t>E</w:t>
      </w:r>
      <w:r w:rsidR="005D1EE2" w:rsidRPr="008F1EAF">
        <w:rPr>
          <w:b/>
          <w:bCs/>
        </w:rPr>
        <w:t>mployer sponsored apprenticeship programs</w:t>
      </w:r>
    </w:p>
    <w:p w14:paraId="34A11979" w14:textId="7C7F7019" w:rsidR="005D1EE2" w:rsidRDefault="005D1EE2" w:rsidP="009C154C">
      <w:pPr>
        <w:pStyle w:val="ListParagraph"/>
        <w:numPr>
          <w:ilvl w:val="0"/>
          <w:numId w:val="24"/>
        </w:numPr>
      </w:pPr>
      <w:r>
        <w:t xml:space="preserve">A </w:t>
      </w:r>
      <w:r w:rsidR="009C154C">
        <w:t xml:space="preserve">taxpayer/contractor/subcontractor </w:t>
      </w:r>
      <w:r>
        <w:t xml:space="preserve">that sponsors one or more internal </w:t>
      </w:r>
      <w:r w:rsidR="00EC70D9">
        <w:t>RAP</w:t>
      </w:r>
      <w:r>
        <w:t xml:space="preserve">s and is unable to employ </w:t>
      </w:r>
      <w:proofErr w:type="gramStart"/>
      <w:r>
        <w:t>a sufficient number of</w:t>
      </w:r>
      <w:proofErr w:type="gramEnd"/>
      <w:r>
        <w:t xml:space="preserve"> apprentices to meet the Apprenticeship Requirements must submit a request for apprentices to at least one </w:t>
      </w:r>
      <w:r w:rsidR="00EC70D9">
        <w:t>RAP</w:t>
      </w:r>
      <w:r>
        <w:t xml:space="preserve"> that it does not sponsor in order to satisfy the Good Faith Effort Exception.</w:t>
      </w:r>
    </w:p>
    <w:p w14:paraId="4F653FA2" w14:textId="3FFC5D3A" w:rsidR="005D1EE2" w:rsidRPr="003848B0" w:rsidRDefault="005D1EE2" w:rsidP="005D1EE2">
      <w:pPr>
        <w:rPr>
          <w:b/>
          <w:bCs/>
        </w:rPr>
      </w:pPr>
      <w:r w:rsidRPr="003848B0">
        <w:rPr>
          <w:b/>
          <w:bCs/>
        </w:rPr>
        <w:t>Apprenticeship cure provision</w:t>
      </w:r>
    </w:p>
    <w:p w14:paraId="1F8A0BB2" w14:textId="0CB255C3" w:rsidR="005D1EE2" w:rsidRDefault="005D1EE2" w:rsidP="00F37EFE">
      <w:pPr>
        <w:pStyle w:val="ListParagraph"/>
        <w:numPr>
          <w:ilvl w:val="0"/>
          <w:numId w:val="24"/>
        </w:numPr>
      </w:pPr>
      <w:r>
        <w:t xml:space="preserve">A taxpayer that fails to satisfy the Apprenticeship Requirements will be deemed to satisfy the Apprenticeship Requirements if </w:t>
      </w:r>
      <w:r w:rsidR="003848B0">
        <w:t>he/she</w:t>
      </w:r>
      <w:r>
        <w:t xml:space="preserve"> pays the IRS a penalty equal to $50 multiplied by the total labor hours for which the requirements were not satisfied</w:t>
      </w:r>
      <w:r w:rsidR="003848B0">
        <w:t>.</w:t>
      </w:r>
      <w:r>
        <w:t xml:space="preserve"> </w:t>
      </w:r>
    </w:p>
    <w:p w14:paraId="338EF4D6" w14:textId="3090DDBA" w:rsidR="005D1EE2" w:rsidRPr="003848B0" w:rsidRDefault="005D1EE2" w:rsidP="005D1EE2">
      <w:pPr>
        <w:rPr>
          <w:b/>
          <w:bCs/>
        </w:rPr>
      </w:pPr>
      <w:r w:rsidRPr="003848B0">
        <w:rPr>
          <w:b/>
          <w:bCs/>
        </w:rPr>
        <w:t>Total labor hours for which the labor hours requirement is not met</w:t>
      </w:r>
    </w:p>
    <w:p w14:paraId="1B7B67C8" w14:textId="349AA976" w:rsidR="005D1EE2" w:rsidRDefault="005D1EE2" w:rsidP="003848B0">
      <w:pPr>
        <w:pStyle w:val="ListParagraph"/>
        <w:numPr>
          <w:ilvl w:val="0"/>
          <w:numId w:val="24"/>
        </w:numPr>
      </w:pPr>
      <w:r>
        <w:t xml:space="preserve">For failures to meet the percentage of total labor hours requirement, the total labor hours for which the requirement was not satisfied is calculated as the difference between the total labor hours performed by apprentices that would be required to meet the applicable percentage and the sum of the labor hours </w:t>
      </w:r>
      <w:proofErr w:type="gramStart"/>
      <w:r>
        <w:t>actually worked</w:t>
      </w:r>
      <w:proofErr w:type="gramEnd"/>
      <w:r>
        <w:t xml:space="preserve"> by all apprentices consistent </w:t>
      </w:r>
    </w:p>
    <w:p w14:paraId="64A98351" w14:textId="086D33B1" w:rsidR="005D1EE2" w:rsidRPr="003848B0" w:rsidRDefault="005D1EE2" w:rsidP="005D1EE2">
      <w:pPr>
        <w:rPr>
          <w:b/>
          <w:bCs/>
        </w:rPr>
      </w:pPr>
      <w:r w:rsidRPr="003848B0">
        <w:rPr>
          <w:b/>
          <w:bCs/>
        </w:rPr>
        <w:t>Total labor hours for which the participation requirement is not met</w:t>
      </w:r>
    </w:p>
    <w:p w14:paraId="191C919D" w14:textId="365AFB0F" w:rsidR="005D1EE2" w:rsidRDefault="005D1EE2" w:rsidP="003848B0">
      <w:pPr>
        <w:pStyle w:val="ListParagraph"/>
        <w:numPr>
          <w:ilvl w:val="0"/>
          <w:numId w:val="24"/>
        </w:numPr>
      </w:pPr>
      <w:r>
        <w:t>For failures to meet the participation requirement, the total labor hours for which the requirement was not satisfied is calculated as the total labor hours with respect to the facility performed by all laborers or mechanics employed that failed to meet the participation requirement of the facility divided by the number of laborers or mechanics employed.</w:t>
      </w:r>
    </w:p>
    <w:p w14:paraId="36ACC9C9" w14:textId="2D6CAB38" w:rsidR="005D1EE2" w:rsidRPr="003848B0" w:rsidRDefault="005D1EE2" w:rsidP="005D1EE2">
      <w:pPr>
        <w:rPr>
          <w:b/>
          <w:bCs/>
        </w:rPr>
      </w:pPr>
      <w:r w:rsidRPr="003848B0">
        <w:rPr>
          <w:b/>
          <w:bCs/>
        </w:rPr>
        <w:t xml:space="preserve">Penalty payment not required if taxpayer ineligible for increased credit amount </w:t>
      </w:r>
    </w:p>
    <w:p w14:paraId="099C4E32" w14:textId="77777777" w:rsidR="003848B0" w:rsidRDefault="005D1EE2" w:rsidP="003848B0">
      <w:pPr>
        <w:pStyle w:val="ListParagraph"/>
        <w:numPr>
          <w:ilvl w:val="0"/>
          <w:numId w:val="24"/>
        </w:numPr>
      </w:pPr>
      <w:r>
        <w:t xml:space="preserve">If the taxpayer claims the increased credit amount and does not satisfy the Apprenticeship Requirements, then the obligation to make the penalty payment applies. </w:t>
      </w:r>
    </w:p>
    <w:p w14:paraId="5100A109" w14:textId="77777777" w:rsidR="003848B0" w:rsidRDefault="005D1EE2" w:rsidP="005D1EE2">
      <w:pPr>
        <w:pStyle w:val="ListParagraph"/>
        <w:numPr>
          <w:ilvl w:val="0"/>
          <w:numId w:val="24"/>
        </w:numPr>
      </w:pPr>
      <w:r>
        <w:t>If the IRS determines that a taxpayer claiming the increased credit amount failed to meet the Apprenticeship Requirements and the taxpayer does not make the penalty payment, then no penalty is assessed, and the taxpayer is not eligible for the increased credit amount</w:t>
      </w:r>
      <w:r w:rsidR="003848B0">
        <w:t>.</w:t>
      </w:r>
    </w:p>
    <w:p w14:paraId="4102602A" w14:textId="19AE3E70" w:rsidR="005D1EE2" w:rsidRDefault="005D1EE2" w:rsidP="005D1EE2">
      <w:pPr>
        <w:pStyle w:val="ListParagraph"/>
        <w:numPr>
          <w:ilvl w:val="0"/>
          <w:numId w:val="24"/>
        </w:numPr>
      </w:pPr>
      <w:r>
        <w:t>Taxpayers that are not eligible to claim the increased credit amount may still be eligible to claim the base amount if they meet the requirements</w:t>
      </w:r>
      <w:r w:rsidR="003848B0">
        <w:t>.</w:t>
      </w:r>
    </w:p>
    <w:p w14:paraId="1C1E1F40" w14:textId="77777777" w:rsidR="00A0202F" w:rsidRDefault="00A0202F" w:rsidP="005D1EE2">
      <w:pPr>
        <w:rPr>
          <w:b/>
          <w:bCs/>
        </w:rPr>
      </w:pPr>
    </w:p>
    <w:p w14:paraId="6D589F41" w14:textId="73F51471" w:rsidR="005D1EE2" w:rsidRPr="003848B0" w:rsidRDefault="005D1EE2" w:rsidP="005D1EE2">
      <w:pPr>
        <w:rPr>
          <w:b/>
          <w:bCs/>
        </w:rPr>
      </w:pPr>
      <w:r w:rsidRPr="003848B0">
        <w:rPr>
          <w:b/>
          <w:bCs/>
        </w:rPr>
        <w:lastRenderedPageBreak/>
        <w:t xml:space="preserve">Intentional disregard </w:t>
      </w:r>
    </w:p>
    <w:p w14:paraId="2E59CE2B" w14:textId="389F9C4B" w:rsidR="005D1EE2" w:rsidRDefault="005D1EE2" w:rsidP="002E6FD8">
      <w:pPr>
        <w:pStyle w:val="ListParagraph"/>
        <w:numPr>
          <w:ilvl w:val="0"/>
          <w:numId w:val="26"/>
        </w:numPr>
      </w:pPr>
      <w:r>
        <w:t xml:space="preserve">If the IRS determines that any failure to satisfy the </w:t>
      </w:r>
      <w:proofErr w:type="gramStart"/>
      <w:r>
        <w:t>Apprenticeship</w:t>
      </w:r>
      <w:proofErr w:type="gramEnd"/>
      <w:r>
        <w:t xml:space="preserve"> is due to intentional disregard, the amount of the penalty payment is increased </w:t>
      </w:r>
      <w:r w:rsidR="002E6FD8">
        <w:t xml:space="preserve">to </w:t>
      </w:r>
      <w:r w:rsidR="002E6FD8" w:rsidRPr="002E6FD8">
        <w:t>$500 multiplied by the total labor hours for which the Labor Hours Requirement or Participation Requirement was not satisfied.</w:t>
      </w:r>
    </w:p>
    <w:p w14:paraId="254D1F0E" w14:textId="7A1C648B" w:rsidR="005D1EE2" w:rsidRPr="003848B0" w:rsidRDefault="005D1EE2" w:rsidP="005D1EE2">
      <w:pPr>
        <w:rPr>
          <w:b/>
          <w:bCs/>
        </w:rPr>
      </w:pPr>
      <w:r w:rsidRPr="003848B0">
        <w:rPr>
          <w:b/>
          <w:bCs/>
        </w:rPr>
        <w:t>Meaning of intentional disregard</w:t>
      </w:r>
    </w:p>
    <w:p w14:paraId="6E02F11D" w14:textId="62E56D31" w:rsidR="005D1EE2" w:rsidRDefault="005D1EE2" w:rsidP="005D1EE2">
      <w:r>
        <w:t>The facts and circumstances that are considered in determining whether a failure to satisfy the Apprenticeship Requirements is due to intentional disregard include, but are not limited t</w:t>
      </w:r>
      <w:r w:rsidR="003848B0">
        <w:t>o:</w:t>
      </w:r>
    </w:p>
    <w:p w14:paraId="4C102CB7" w14:textId="11D2DC8B" w:rsidR="005D1EE2" w:rsidRPr="002E6FD8" w:rsidRDefault="005D1EE2" w:rsidP="005D1EE2">
      <w:pPr>
        <w:rPr>
          <w:sz w:val="19"/>
          <w:szCs w:val="19"/>
        </w:rPr>
      </w:pPr>
      <w:r w:rsidRPr="002E6FD8">
        <w:rPr>
          <w:sz w:val="19"/>
          <w:szCs w:val="19"/>
        </w:rPr>
        <w:t>(1) Whether the failure was part of a pattern of conduct that includes repeated or systemic failures to ensure compliance with the Apprenticeship Requirements;</w:t>
      </w:r>
      <w:r w:rsidR="003848B0" w:rsidRPr="002E6FD8">
        <w:rPr>
          <w:sz w:val="19"/>
          <w:szCs w:val="19"/>
        </w:rPr>
        <w:br/>
      </w:r>
      <w:r w:rsidRPr="002E6FD8">
        <w:rPr>
          <w:sz w:val="19"/>
          <w:szCs w:val="19"/>
        </w:rPr>
        <w:t>(2) Whether the taxpayer took steps to determine or review the applicable percentage of labor hours required to be performed by qualified apprentices;</w:t>
      </w:r>
      <w:r w:rsidR="003848B0" w:rsidRPr="002E6FD8">
        <w:rPr>
          <w:sz w:val="19"/>
          <w:szCs w:val="19"/>
        </w:rPr>
        <w:br/>
      </w:r>
      <w:r w:rsidRPr="002E6FD8">
        <w:rPr>
          <w:sz w:val="19"/>
          <w:szCs w:val="19"/>
        </w:rPr>
        <w:t>(3) Whether the taxpayer sought to promptly cure any failures;</w:t>
      </w:r>
      <w:r w:rsidR="003848B0" w:rsidRPr="002E6FD8">
        <w:rPr>
          <w:sz w:val="19"/>
          <w:szCs w:val="19"/>
        </w:rPr>
        <w:br/>
      </w:r>
      <w:r w:rsidRPr="002E6FD8">
        <w:rPr>
          <w:sz w:val="19"/>
          <w:szCs w:val="19"/>
        </w:rPr>
        <w:t>(4) Whether the taxpayer has been required to make a penalty payment under paragraph (f)(2) of this section in previous years;</w:t>
      </w:r>
      <w:r w:rsidR="003848B0" w:rsidRPr="002E6FD8">
        <w:rPr>
          <w:sz w:val="19"/>
          <w:szCs w:val="19"/>
        </w:rPr>
        <w:br/>
      </w:r>
      <w:r w:rsidRPr="002E6FD8">
        <w:rPr>
          <w:sz w:val="19"/>
          <w:szCs w:val="19"/>
        </w:rPr>
        <w:t>(5) Whether the taxpayer included provisions in any contracts entered into with contractors that required the employment of apprentices by the contractor and any subcontractors consistent with the labor hour requirement and the participation requirement and whether taxpayers regularly reviewed contractors' and subcontractors' use of qualified apprentices;</w:t>
      </w:r>
      <w:r w:rsidR="00352B2B" w:rsidRPr="002E6FD8">
        <w:rPr>
          <w:sz w:val="19"/>
          <w:szCs w:val="19"/>
        </w:rPr>
        <w:br/>
      </w:r>
      <w:r w:rsidRPr="002E6FD8">
        <w:rPr>
          <w:sz w:val="19"/>
          <w:szCs w:val="19"/>
        </w:rPr>
        <w:t xml:space="preserve">(6) Whether the taxpayer required contractors and subcontractors to forward to the taxpayer requests to </w:t>
      </w:r>
      <w:r w:rsidR="00EC70D9" w:rsidRPr="002E6FD8">
        <w:rPr>
          <w:sz w:val="19"/>
          <w:szCs w:val="19"/>
        </w:rPr>
        <w:t>RAP</w:t>
      </w:r>
      <w:r w:rsidRPr="002E6FD8">
        <w:rPr>
          <w:sz w:val="19"/>
          <w:szCs w:val="19"/>
        </w:rPr>
        <w:t>s within five business days of when requests were made;</w:t>
      </w:r>
      <w:r w:rsidR="00352B2B" w:rsidRPr="002E6FD8">
        <w:rPr>
          <w:sz w:val="19"/>
          <w:szCs w:val="19"/>
        </w:rPr>
        <w:br/>
      </w:r>
      <w:r w:rsidRPr="002E6FD8">
        <w:rPr>
          <w:sz w:val="19"/>
          <w:szCs w:val="19"/>
        </w:rPr>
        <w:t>(7) Whether the taxpayer made no attempt to comply with the Apprenticeship Requirements;</w:t>
      </w:r>
      <w:r w:rsidR="00352B2B" w:rsidRPr="002E6FD8">
        <w:rPr>
          <w:sz w:val="19"/>
          <w:szCs w:val="19"/>
        </w:rPr>
        <w:br/>
      </w:r>
      <w:r w:rsidRPr="002E6FD8">
        <w:rPr>
          <w:sz w:val="19"/>
          <w:szCs w:val="19"/>
        </w:rPr>
        <w:t>(8) Whether the taxpayer developed and used a plan to utilize qualified apprentices in the construction, alteration, or repair of the qualified facility;</w:t>
      </w:r>
      <w:r w:rsidR="00352B2B" w:rsidRPr="002E6FD8">
        <w:rPr>
          <w:sz w:val="19"/>
          <w:szCs w:val="19"/>
        </w:rPr>
        <w:br/>
      </w:r>
      <w:r w:rsidRPr="002E6FD8">
        <w:rPr>
          <w:sz w:val="19"/>
          <w:szCs w:val="19"/>
        </w:rPr>
        <w:t xml:space="preserve">(9) Whether </w:t>
      </w:r>
      <w:r w:rsidR="00352B2B" w:rsidRPr="002E6FD8">
        <w:rPr>
          <w:sz w:val="19"/>
          <w:szCs w:val="19"/>
        </w:rPr>
        <w:t xml:space="preserve">taxpayer/contractor/subcontractor </w:t>
      </w:r>
      <w:r w:rsidRPr="002E6FD8">
        <w:rPr>
          <w:sz w:val="19"/>
          <w:szCs w:val="19"/>
        </w:rPr>
        <w:t xml:space="preserve">regularly followed up with </w:t>
      </w:r>
      <w:r w:rsidR="00EC70D9" w:rsidRPr="002E6FD8">
        <w:rPr>
          <w:sz w:val="19"/>
          <w:szCs w:val="19"/>
        </w:rPr>
        <w:t>RAP</w:t>
      </w:r>
      <w:r w:rsidRPr="002E6FD8">
        <w:rPr>
          <w:sz w:val="19"/>
          <w:szCs w:val="19"/>
        </w:rPr>
        <w:t>s regarding requests for qualified apprentices;</w:t>
      </w:r>
      <w:r w:rsidR="00352B2B" w:rsidRPr="002E6FD8">
        <w:rPr>
          <w:sz w:val="19"/>
          <w:szCs w:val="19"/>
        </w:rPr>
        <w:br/>
      </w:r>
      <w:r w:rsidRPr="002E6FD8">
        <w:rPr>
          <w:sz w:val="19"/>
          <w:szCs w:val="19"/>
        </w:rPr>
        <w:t xml:space="preserve">(10) Whether </w:t>
      </w:r>
      <w:r w:rsidR="00352B2B" w:rsidRPr="002E6FD8">
        <w:rPr>
          <w:sz w:val="19"/>
          <w:szCs w:val="19"/>
        </w:rPr>
        <w:t xml:space="preserve">taxpayer/contractor/subcontractor </w:t>
      </w:r>
      <w:r w:rsidRPr="002E6FD8">
        <w:rPr>
          <w:sz w:val="19"/>
          <w:szCs w:val="19"/>
        </w:rPr>
        <w:t xml:space="preserve">contacted </w:t>
      </w:r>
      <w:r w:rsidR="00352B2B" w:rsidRPr="002E6FD8">
        <w:rPr>
          <w:sz w:val="19"/>
          <w:szCs w:val="19"/>
        </w:rPr>
        <w:t>DOL’s</w:t>
      </w:r>
      <w:r w:rsidRPr="002E6FD8">
        <w:rPr>
          <w:sz w:val="19"/>
          <w:szCs w:val="19"/>
        </w:rPr>
        <w:t xml:space="preserve"> Office of Apprenticeship or relevant State apprenticeship agency for assistance in locating a </w:t>
      </w:r>
      <w:r w:rsidR="00EC70D9" w:rsidRPr="002E6FD8">
        <w:rPr>
          <w:sz w:val="19"/>
          <w:szCs w:val="19"/>
        </w:rPr>
        <w:t>RAP</w:t>
      </w:r>
      <w:r w:rsidRPr="002E6FD8">
        <w:rPr>
          <w:sz w:val="19"/>
          <w:szCs w:val="19"/>
        </w:rPr>
        <w:t>;</w:t>
      </w:r>
      <w:r w:rsidR="002E6FD8" w:rsidRPr="002E6FD8">
        <w:rPr>
          <w:sz w:val="19"/>
          <w:szCs w:val="19"/>
        </w:rPr>
        <w:br/>
      </w:r>
      <w:r w:rsidRPr="002E6FD8">
        <w:rPr>
          <w:sz w:val="19"/>
          <w:szCs w:val="19"/>
        </w:rPr>
        <w:t>(11) Whether the taxpayer had in place procedures whereby individuals could report suspected failures to comply with the Apprenticeship Requirements, without retaliation or adverse action, whether taxpayer investigated such reports by individuals, and whether the taxpayer had internal controls to prevent the failures to comply with the Apprenticeship Requirements;</w:t>
      </w:r>
      <w:r w:rsidR="00352B2B" w:rsidRPr="002E6FD8">
        <w:rPr>
          <w:sz w:val="19"/>
          <w:szCs w:val="19"/>
        </w:rPr>
        <w:br/>
      </w:r>
      <w:r w:rsidRPr="002E6FD8">
        <w:rPr>
          <w:sz w:val="19"/>
          <w:szCs w:val="19"/>
        </w:rPr>
        <w:t>(12) Whether the taxpayer investigated complaints of retaliation or adverse action resulting from reports of suspected failures to comply with the Apprenticeship Requirements, and took appropriate actions to remedy any retaliation or adverse action and prevent it from reoccurring; and</w:t>
      </w:r>
      <w:r w:rsidR="00352B2B" w:rsidRPr="002E6FD8">
        <w:rPr>
          <w:sz w:val="19"/>
          <w:szCs w:val="19"/>
        </w:rPr>
        <w:br/>
      </w:r>
      <w:r w:rsidRPr="002E6FD8">
        <w:rPr>
          <w:sz w:val="19"/>
          <w:szCs w:val="19"/>
        </w:rPr>
        <w:t>(13) Whether taxpayer failed to maintain and preserve records sufficient to establish compliance with the apprenticeship requirements for relevant tax years.</w:t>
      </w:r>
    </w:p>
    <w:p w14:paraId="335AE4E0" w14:textId="31966C38" w:rsidR="005538EB" w:rsidRPr="00352B2B" w:rsidRDefault="005538EB" w:rsidP="005538EB">
      <w:pPr>
        <w:rPr>
          <w:b/>
          <w:bCs/>
        </w:rPr>
      </w:pPr>
      <w:r w:rsidRPr="00352B2B">
        <w:rPr>
          <w:b/>
          <w:bCs/>
        </w:rPr>
        <w:t>Rebuttable presumption of no intentional disregard</w:t>
      </w:r>
    </w:p>
    <w:p w14:paraId="7BA1E398" w14:textId="35B31E84" w:rsidR="005538EB" w:rsidRDefault="005538EB" w:rsidP="00381A6C">
      <w:pPr>
        <w:pStyle w:val="ListParagraph"/>
        <w:numPr>
          <w:ilvl w:val="0"/>
          <w:numId w:val="26"/>
        </w:numPr>
      </w:pPr>
      <w:r>
        <w:t>If a taxpayer makes the penalty payment before receiving notice of an examination from the IRS with respect to a claim for the increased credit amount, the taxpayer will be presumed not to have intentionally disregarded the Apprenticeship Requirements</w:t>
      </w:r>
      <w:r w:rsidR="00352B2B">
        <w:t xml:space="preserve">. </w:t>
      </w:r>
      <w:r>
        <w:t>The IRS may rebut this presumption based on the relevant facts and circumstances.</w:t>
      </w:r>
    </w:p>
    <w:p w14:paraId="2800DC64" w14:textId="17975E34" w:rsidR="005538EB" w:rsidRPr="00352B2B" w:rsidRDefault="005538EB" w:rsidP="005538EB">
      <w:pPr>
        <w:rPr>
          <w:b/>
          <w:bCs/>
        </w:rPr>
      </w:pPr>
      <w:r w:rsidRPr="00352B2B">
        <w:rPr>
          <w:b/>
          <w:bCs/>
        </w:rPr>
        <w:t>Project labor agreements</w:t>
      </w:r>
    </w:p>
    <w:p w14:paraId="161781A7" w14:textId="75372595" w:rsidR="005538EB" w:rsidRDefault="005538EB" w:rsidP="00381A6C">
      <w:pPr>
        <w:pStyle w:val="ListParagraph"/>
        <w:numPr>
          <w:ilvl w:val="0"/>
          <w:numId w:val="26"/>
        </w:numPr>
      </w:pPr>
      <w:r>
        <w:t>The penalty payment to cure a failure to satisfy the Apprenticeship Requirements does not apply if the work is done pursuant to a Qualifying Project Labor Agreement</w:t>
      </w:r>
      <w:r w:rsidR="00352B2B">
        <w:t>.</w:t>
      </w:r>
    </w:p>
    <w:p w14:paraId="22F524D5" w14:textId="77777777" w:rsidR="00D56A9B" w:rsidRPr="00C84307" w:rsidRDefault="00D56A9B" w:rsidP="00D56A9B">
      <w:pPr>
        <w:jc w:val="center"/>
        <w:rPr>
          <w:b/>
          <w:bCs/>
        </w:rPr>
      </w:pPr>
      <w:r w:rsidRPr="00C84307">
        <w:rPr>
          <w:b/>
          <w:bCs/>
        </w:rPr>
        <w:lastRenderedPageBreak/>
        <w:t>Summary of Application of PWA Requirements</w:t>
      </w:r>
    </w:p>
    <w:tbl>
      <w:tblPr>
        <w:tblW w:w="9712" w:type="dxa"/>
        <w:tblCellMar>
          <w:top w:w="15" w:type="dxa"/>
          <w:left w:w="15" w:type="dxa"/>
          <w:bottom w:w="15" w:type="dxa"/>
          <w:right w:w="15" w:type="dxa"/>
        </w:tblCellMar>
        <w:tblLook w:val="04A0" w:firstRow="1" w:lastRow="0" w:firstColumn="1" w:lastColumn="0" w:noHBand="0" w:noVBand="1"/>
      </w:tblPr>
      <w:tblGrid>
        <w:gridCol w:w="5896"/>
        <w:gridCol w:w="1983"/>
        <w:gridCol w:w="1833"/>
      </w:tblGrid>
      <w:tr w:rsidR="00D56A9B" w:rsidRPr="00C84307" w14:paraId="7B3837F5" w14:textId="77777777" w:rsidTr="00D56A9B">
        <w:trPr>
          <w:trHeight w:val="357"/>
        </w:trPr>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192B51B" w14:textId="77777777" w:rsidR="00D56A9B" w:rsidRPr="00C84307" w:rsidRDefault="00D56A9B" w:rsidP="001A3CD1">
            <w:r w:rsidRPr="00C84307">
              <w:rPr>
                <w:b/>
                <w:bCs/>
              </w:rPr>
              <w:t>Credit</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43A8959" w14:textId="77777777" w:rsidR="00D56A9B" w:rsidRPr="00C84307" w:rsidRDefault="00D56A9B" w:rsidP="001A3CD1">
            <w:r w:rsidRPr="00C84307">
              <w:rPr>
                <w:b/>
                <w:bCs/>
              </w:rPr>
              <w:t>Prevailing Wage</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4B4128B" w14:textId="77777777" w:rsidR="00D56A9B" w:rsidRPr="00C84307" w:rsidRDefault="00D56A9B" w:rsidP="001A3CD1">
            <w:r w:rsidRPr="00C84307">
              <w:rPr>
                <w:b/>
                <w:bCs/>
              </w:rPr>
              <w:t>Apprenticeship</w:t>
            </w:r>
          </w:p>
        </w:tc>
      </w:tr>
      <w:tr w:rsidR="00D56A9B" w:rsidRPr="00C84307" w14:paraId="6AC71BF4"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6C7AD90" w14:textId="77777777" w:rsidR="00D56A9B" w:rsidRPr="00C84307" w:rsidRDefault="00D56A9B" w:rsidP="001A3CD1">
            <w:r w:rsidRPr="00C84307">
              <w:t>Section 45/45Y Production Tax Credits (PTCs)</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5A3505" w14:textId="77777777" w:rsidR="00D56A9B" w:rsidRPr="00C84307" w:rsidRDefault="00D56A9B" w:rsidP="001A3CD1">
            <w:r w:rsidRPr="00C84307">
              <w:t>Yes</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0B0D424" w14:textId="77777777" w:rsidR="00D56A9B" w:rsidRPr="00C84307" w:rsidRDefault="00D56A9B" w:rsidP="001A3CD1">
            <w:r w:rsidRPr="00C84307">
              <w:t>Yes</w:t>
            </w:r>
          </w:p>
        </w:tc>
      </w:tr>
      <w:tr w:rsidR="00D56A9B" w:rsidRPr="00C84307" w14:paraId="39A8B954"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388464A" w14:textId="77777777" w:rsidR="00D56A9B" w:rsidRPr="00C84307" w:rsidRDefault="00D56A9B" w:rsidP="001A3CD1">
            <w:r w:rsidRPr="00C84307">
              <w:t>Section 48/48E Investment Tax Credit (ITCs)</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DFD7F64" w14:textId="77777777" w:rsidR="00D56A9B" w:rsidRPr="00C84307" w:rsidRDefault="00D56A9B" w:rsidP="001A3CD1">
            <w:r w:rsidRPr="00C84307">
              <w:t>Yes</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10CF892" w14:textId="77777777" w:rsidR="00D56A9B" w:rsidRPr="00C84307" w:rsidRDefault="00D56A9B" w:rsidP="001A3CD1">
            <w:r w:rsidRPr="00C84307">
              <w:t>Yes</w:t>
            </w:r>
          </w:p>
        </w:tc>
      </w:tr>
      <w:tr w:rsidR="00D56A9B" w:rsidRPr="00C84307" w14:paraId="30621E90"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DA9F83" w14:textId="77777777" w:rsidR="00D56A9B" w:rsidRPr="00C84307" w:rsidRDefault="00D56A9B" w:rsidP="001A3CD1">
            <w:r w:rsidRPr="00C84307">
              <w:t>Section 45V Clean Hydrogen PTC</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6262FD2" w14:textId="77777777" w:rsidR="00D56A9B" w:rsidRPr="00C84307" w:rsidRDefault="00D56A9B" w:rsidP="001A3CD1">
            <w:r w:rsidRPr="00C84307">
              <w:t>Yes</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2054CDA" w14:textId="77777777" w:rsidR="00D56A9B" w:rsidRPr="00C84307" w:rsidRDefault="00D56A9B" w:rsidP="001A3CD1">
            <w:r w:rsidRPr="00C84307">
              <w:t>Yes</w:t>
            </w:r>
          </w:p>
        </w:tc>
      </w:tr>
      <w:tr w:rsidR="00D56A9B" w:rsidRPr="00C84307" w14:paraId="3EA022DE"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F3B4C36" w14:textId="77777777" w:rsidR="00D56A9B" w:rsidRPr="00C84307" w:rsidRDefault="00D56A9B" w:rsidP="001A3CD1">
            <w:r w:rsidRPr="00C84307">
              <w:t>Section 45U Zero-Emission Nuclear PTC</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0E77B8C" w14:textId="77777777" w:rsidR="00D56A9B" w:rsidRPr="00C84307" w:rsidRDefault="00D56A9B" w:rsidP="001A3CD1">
            <w:r w:rsidRPr="00C84307">
              <w:t>Yes, applicable to repair and alteration</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B7B9216" w14:textId="77777777" w:rsidR="00D56A9B" w:rsidRPr="00C84307" w:rsidRDefault="00D56A9B" w:rsidP="001A3CD1">
            <w:r w:rsidRPr="00C84307">
              <w:t>No</w:t>
            </w:r>
          </w:p>
        </w:tc>
      </w:tr>
      <w:tr w:rsidR="00D56A9B" w:rsidRPr="00C84307" w14:paraId="16C883C2"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066866D" w14:textId="77777777" w:rsidR="00D56A9B" w:rsidRPr="00C84307" w:rsidRDefault="00D56A9B" w:rsidP="001A3CD1">
            <w:r w:rsidRPr="00C84307">
              <w:t>Section 45Q Carbon Capture, Utilization and Storage (CCUS)</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83FCD08" w14:textId="77777777" w:rsidR="00D56A9B" w:rsidRPr="00C84307" w:rsidRDefault="00D56A9B" w:rsidP="001A3CD1">
            <w:r w:rsidRPr="00C84307">
              <w:t>Yes</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62A95FAE" w14:textId="77777777" w:rsidR="00D56A9B" w:rsidRPr="00C84307" w:rsidRDefault="00D56A9B" w:rsidP="001A3CD1">
            <w:r w:rsidRPr="00C84307">
              <w:t>Yes</w:t>
            </w:r>
          </w:p>
        </w:tc>
      </w:tr>
      <w:tr w:rsidR="00D56A9B" w:rsidRPr="00C84307" w14:paraId="6E6A465B"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5737262" w14:textId="77777777" w:rsidR="00D56A9B" w:rsidRPr="00C84307" w:rsidRDefault="00D56A9B" w:rsidP="001A3CD1">
            <w:r w:rsidRPr="00C84307">
              <w:t>Section 45Z Clean Fuel PTC</w:t>
            </w:r>
            <w:bookmarkStart w:id="0" w:name="_ednref1"/>
            <w:r w:rsidRPr="00C84307">
              <w:fldChar w:fldCharType="begin"/>
            </w:r>
            <w:r w:rsidRPr="00C84307">
              <w:instrText>HYPERLINK "https://www.jdsupra.com/legalnews/treasury-department-irs-issue-final-ira-6088622/" \l "_edn1"</w:instrText>
            </w:r>
            <w:r w:rsidRPr="00C84307">
              <w:fldChar w:fldCharType="separate"/>
            </w:r>
            <w:r w:rsidRPr="00C84307">
              <w:rPr>
                <w:rStyle w:val="Hyperlink"/>
                <w:vertAlign w:val="superscript"/>
              </w:rPr>
              <w:t>1</w:t>
            </w:r>
            <w:r w:rsidRPr="00C84307">
              <w:fldChar w:fldCharType="end"/>
            </w:r>
            <w:bookmarkEnd w:id="0"/>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F7E953" w14:textId="77777777" w:rsidR="00D56A9B" w:rsidRPr="00C84307" w:rsidRDefault="00D56A9B" w:rsidP="001A3CD1">
            <w:r w:rsidRPr="00C84307">
              <w:t>Yes</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9BEF92F" w14:textId="77777777" w:rsidR="00D56A9B" w:rsidRPr="00C84307" w:rsidRDefault="00D56A9B" w:rsidP="001A3CD1">
            <w:r w:rsidRPr="00C84307">
              <w:t>Yes</w:t>
            </w:r>
          </w:p>
        </w:tc>
      </w:tr>
      <w:tr w:rsidR="00D56A9B" w:rsidRPr="00C84307" w14:paraId="5DE29330"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E19F96E" w14:textId="77777777" w:rsidR="00D56A9B" w:rsidRPr="00C84307" w:rsidRDefault="00D56A9B" w:rsidP="001A3CD1">
            <w:r w:rsidRPr="00C84307">
              <w:t>Section 48C Qualifying Advanced Energy Project ITC</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582F236" w14:textId="77777777" w:rsidR="00D56A9B" w:rsidRPr="00C84307" w:rsidRDefault="00D56A9B" w:rsidP="001A3CD1">
            <w:r w:rsidRPr="00C84307">
              <w:t>Yes</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4B92E832" w14:textId="77777777" w:rsidR="00D56A9B" w:rsidRPr="00C84307" w:rsidRDefault="00D56A9B" w:rsidP="001A3CD1">
            <w:r w:rsidRPr="00C84307">
              <w:t>Yes</w:t>
            </w:r>
          </w:p>
        </w:tc>
      </w:tr>
      <w:tr w:rsidR="00D56A9B" w:rsidRPr="00C84307" w14:paraId="1FE97A6B"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8358E26" w14:textId="77777777" w:rsidR="00D56A9B" w:rsidRPr="00C84307" w:rsidRDefault="00D56A9B" w:rsidP="001A3CD1">
            <w:r w:rsidRPr="00C84307">
              <w:t>Section 30C Alternative Fuel Vehicle Refueling Property ITC</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199B2F5C" w14:textId="77777777" w:rsidR="00D56A9B" w:rsidRPr="00C84307" w:rsidRDefault="00D56A9B" w:rsidP="001A3CD1">
            <w:r w:rsidRPr="00C84307">
              <w:t>Yes</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717490F2" w14:textId="77777777" w:rsidR="00D56A9B" w:rsidRPr="00C84307" w:rsidRDefault="00D56A9B" w:rsidP="001A3CD1">
            <w:r w:rsidRPr="00C84307">
              <w:t>Yes</w:t>
            </w:r>
          </w:p>
        </w:tc>
      </w:tr>
      <w:tr w:rsidR="00D56A9B" w:rsidRPr="00C84307" w14:paraId="29DDBDA0"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0A20ED" w14:textId="77777777" w:rsidR="00D56A9B" w:rsidRPr="00C84307" w:rsidRDefault="00D56A9B" w:rsidP="001A3CD1">
            <w:r w:rsidRPr="00C84307">
              <w:t>Section 30D/25E/45W Clean Vehicle Credits</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2E9E1DEF" w14:textId="77777777" w:rsidR="00D56A9B" w:rsidRPr="00C84307" w:rsidRDefault="00D56A9B" w:rsidP="001A3CD1">
            <w:r w:rsidRPr="00C84307">
              <w:t>No</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2EF1AA4" w14:textId="77777777" w:rsidR="00D56A9B" w:rsidRPr="00C84307" w:rsidRDefault="00D56A9B" w:rsidP="001A3CD1">
            <w:r w:rsidRPr="00C84307">
              <w:t>No</w:t>
            </w:r>
          </w:p>
        </w:tc>
      </w:tr>
      <w:tr w:rsidR="00D56A9B" w:rsidRPr="00C84307" w14:paraId="4F515312" w14:textId="77777777" w:rsidTr="001A3CD1">
        <w:tc>
          <w:tcPr>
            <w:tcW w:w="5896"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3AC077DF" w14:textId="77777777" w:rsidR="00D56A9B" w:rsidRPr="00C84307" w:rsidRDefault="00D56A9B" w:rsidP="001A3CD1">
            <w:r w:rsidRPr="00C84307">
              <w:t>Section 45X Advanced Manufacturing PTC</w:t>
            </w:r>
          </w:p>
        </w:tc>
        <w:tc>
          <w:tcPr>
            <w:tcW w:w="198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04C38134" w14:textId="77777777" w:rsidR="00D56A9B" w:rsidRPr="00C84307" w:rsidRDefault="00D56A9B" w:rsidP="001A3CD1">
            <w:r w:rsidRPr="00C84307">
              <w:t>No</w:t>
            </w:r>
          </w:p>
        </w:tc>
        <w:tc>
          <w:tcPr>
            <w:tcW w:w="1833" w:type="dxa"/>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hideMark/>
          </w:tcPr>
          <w:p w14:paraId="5B405D8A" w14:textId="77777777" w:rsidR="00D56A9B" w:rsidRPr="00C84307" w:rsidRDefault="00D56A9B" w:rsidP="001A3CD1">
            <w:r w:rsidRPr="00C84307">
              <w:t>No</w:t>
            </w:r>
          </w:p>
        </w:tc>
      </w:tr>
    </w:tbl>
    <w:p w14:paraId="7E050DF3" w14:textId="77777777" w:rsidR="00D56A9B" w:rsidRDefault="00D56A9B" w:rsidP="00D56A9B"/>
    <w:sectPr w:rsidR="00D56A9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05DDD0" w14:textId="77777777" w:rsidR="00D9605D" w:rsidRDefault="00D9605D" w:rsidP="00D9605D">
      <w:pPr>
        <w:spacing w:after="0" w:line="240" w:lineRule="auto"/>
      </w:pPr>
      <w:r>
        <w:separator/>
      </w:r>
    </w:p>
  </w:endnote>
  <w:endnote w:type="continuationSeparator" w:id="0">
    <w:p w14:paraId="2E56132C" w14:textId="77777777" w:rsidR="00D9605D" w:rsidRDefault="00D9605D" w:rsidP="00D96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229535"/>
      <w:docPartObj>
        <w:docPartGallery w:val="Page Numbers (Bottom of Page)"/>
        <w:docPartUnique/>
      </w:docPartObj>
    </w:sdtPr>
    <w:sdtEndPr>
      <w:rPr>
        <w:noProof/>
      </w:rPr>
    </w:sdtEndPr>
    <w:sdtContent>
      <w:p w14:paraId="2DC5C58B" w14:textId="35C2CF57" w:rsidR="00D9605D" w:rsidRDefault="00D9605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551EDF" w14:textId="77777777" w:rsidR="00D9605D" w:rsidRDefault="00D960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F1F69" w14:textId="77777777" w:rsidR="00D9605D" w:rsidRDefault="00D9605D" w:rsidP="00D9605D">
      <w:pPr>
        <w:spacing w:after="0" w:line="240" w:lineRule="auto"/>
      </w:pPr>
      <w:r>
        <w:separator/>
      </w:r>
    </w:p>
  </w:footnote>
  <w:footnote w:type="continuationSeparator" w:id="0">
    <w:p w14:paraId="229CE3CE" w14:textId="77777777" w:rsidR="00D9605D" w:rsidRDefault="00D9605D" w:rsidP="00D96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C02B5"/>
    <w:multiLevelType w:val="hybridMultilevel"/>
    <w:tmpl w:val="20F0FF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8D92D20"/>
    <w:multiLevelType w:val="hybridMultilevel"/>
    <w:tmpl w:val="A9108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7F4614"/>
    <w:multiLevelType w:val="hybridMultilevel"/>
    <w:tmpl w:val="D730C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FBE259A"/>
    <w:multiLevelType w:val="hybridMultilevel"/>
    <w:tmpl w:val="2570AE8A"/>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A131342"/>
    <w:multiLevelType w:val="hybridMultilevel"/>
    <w:tmpl w:val="0E901B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BE7E90"/>
    <w:multiLevelType w:val="hybridMultilevel"/>
    <w:tmpl w:val="519888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F7D48FB"/>
    <w:multiLevelType w:val="hybridMultilevel"/>
    <w:tmpl w:val="23B664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3D56548"/>
    <w:multiLevelType w:val="hybridMultilevel"/>
    <w:tmpl w:val="F5823D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C130559"/>
    <w:multiLevelType w:val="hybridMultilevel"/>
    <w:tmpl w:val="B92EC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84660D"/>
    <w:multiLevelType w:val="hybridMultilevel"/>
    <w:tmpl w:val="5BC625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4B00FF1"/>
    <w:multiLevelType w:val="hybridMultilevel"/>
    <w:tmpl w:val="6B0C4A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9A0066"/>
    <w:multiLevelType w:val="hybridMultilevel"/>
    <w:tmpl w:val="04C43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69247C"/>
    <w:multiLevelType w:val="hybridMultilevel"/>
    <w:tmpl w:val="DAFCB1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46C2A30"/>
    <w:multiLevelType w:val="hybridMultilevel"/>
    <w:tmpl w:val="C99A9E0A"/>
    <w:lvl w:ilvl="0" w:tplc="F2E4CD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2A7DA1"/>
    <w:multiLevelType w:val="hybridMultilevel"/>
    <w:tmpl w:val="C08C3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CB102A"/>
    <w:multiLevelType w:val="hybridMultilevel"/>
    <w:tmpl w:val="5B8ED1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C13DC4"/>
    <w:multiLevelType w:val="hybridMultilevel"/>
    <w:tmpl w:val="7160E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5E0ED2"/>
    <w:multiLevelType w:val="hybridMultilevel"/>
    <w:tmpl w:val="98DA92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F6B7F09"/>
    <w:multiLevelType w:val="hybridMultilevel"/>
    <w:tmpl w:val="E2B25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00174FC"/>
    <w:multiLevelType w:val="hybridMultilevel"/>
    <w:tmpl w:val="6E2C0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29E4F07"/>
    <w:multiLevelType w:val="hybridMultilevel"/>
    <w:tmpl w:val="4CAE2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EF0F15"/>
    <w:multiLevelType w:val="hybridMultilevel"/>
    <w:tmpl w:val="ADCE6E8C"/>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2D95F15"/>
    <w:multiLevelType w:val="hybridMultilevel"/>
    <w:tmpl w:val="E8604C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747230"/>
    <w:multiLevelType w:val="hybridMultilevel"/>
    <w:tmpl w:val="C7E8A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D536030"/>
    <w:multiLevelType w:val="hybridMultilevel"/>
    <w:tmpl w:val="D6B464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68E6771"/>
    <w:multiLevelType w:val="hybridMultilevel"/>
    <w:tmpl w:val="3AE037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82848744">
    <w:abstractNumId w:val="14"/>
  </w:num>
  <w:num w:numId="2" w16cid:durableId="1437947768">
    <w:abstractNumId w:val="18"/>
  </w:num>
  <w:num w:numId="3" w16cid:durableId="1793940457">
    <w:abstractNumId w:val="10"/>
  </w:num>
  <w:num w:numId="4" w16cid:durableId="425274156">
    <w:abstractNumId w:val="23"/>
  </w:num>
  <w:num w:numId="5" w16cid:durableId="6908709">
    <w:abstractNumId w:val="12"/>
  </w:num>
  <w:num w:numId="6" w16cid:durableId="312678811">
    <w:abstractNumId w:val="1"/>
  </w:num>
  <w:num w:numId="7" w16cid:durableId="2096050638">
    <w:abstractNumId w:val="22"/>
  </w:num>
  <w:num w:numId="8" w16cid:durableId="894311932">
    <w:abstractNumId w:val="13"/>
  </w:num>
  <w:num w:numId="9" w16cid:durableId="686103917">
    <w:abstractNumId w:val="0"/>
  </w:num>
  <w:num w:numId="10" w16cid:durableId="1117676878">
    <w:abstractNumId w:val="9"/>
  </w:num>
  <w:num w:numId="11" w16cid:durableId="538973344">
    <w:abstractNumId w:val="25"/>
  </w:num>
  <w:num w:numId="12" w16cid:durableId="113520230">
    <w:abstractNumId w:val="11"/>
  </w:num>
  <w:num w:numId="13" w16cid:durableId="703016719">
    <w:abstractNumId w:val="4"/>
  </w:num>
  <w:num w:numId="14" w16cid:durableId="1323696531">
    <w:abstractNumId w:val="7"/>
  </w:num>
  <w:num w:numId="15" w16cid:durableId="887838539">
    <w:abstractNumId w:val="8"/>
  </w:num>
  <w:num w:numId="16" w16cid:durableId="1979676593">
    <w:abstractNumId w:val="6"/>
  </w:num>
  <w:num w:numId="17" w16cid:durableId="1960379643">
    <w:abstractNumId w:val="15"/>
  </w:num>
  <w:num w:numId="18" w16cid:durableId="2021352376">
    <w:abstractNumId w:val="21"/>
  </w:num>
  <w:num w:numId="19" w16cid:durableId="768627437">
    <w:abstractNumId w:val="3"/>
  </w:num>
  <w:num w:numId="20" w16cid:durableId="181359403">
    <w:abstractNumId w:val="19"/>
  </w:num>
  <w:num w:numId="21" w16cid:durableId="19477653">
    <w:abstractNumId w:val="24"/>
  </w:num>
  <w:num w:numId="22" w16cid:durableId="1093016808">
    <w:abstractNumId w:val="5"/>
  </w:num>
  <w:num w:numId="23" w16cid:durableId="746340694">
    <w:abstractNumId w:val="16"/>
  </w:num>
  <w:num w:numId="24" w16cid:durableId="1160971545">
    <w:abstractNumId w:val="20"/>
  </w:num>
  <w:num w:numId="25" w16cid:durableId="523985407">
    <w:abstractNumId w:val="17"/>
  </w:num>
  <w:num w:numId="26" w16cid:durableId="19399446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E7"/>
    <w:rsid w:val="00220AE4"/>
    <w:rsid w:val="002C2198"/>
    <w:rsid w:val="002E6FD8"/>
    <w:rsid w:val="0033766F"/>
    <w:rsid w:val="00352B2B"/>
    <w:rsid w:val="00365AAB"/>
    <w:rsid w:val="00374E2D"/>
    <w:rsid w:val="00381A6C"/>
    <w:rsid w:val="003848B0"/>
    <w:rsid w:val="00391BD8"/>
    <w:rsid w:val="003B73E6"/>
    <w:rsid w:val="00450D9D"/>
    <w:rsid w:val="0054557B"/>
    <w:rsid w:val="005538EB"/>
    <w:rsid w:val="005C115A"/>
    <w:rsid w:val="005D1EE2"/>
    <w:rsid w:val="005D785D"/>
    <w:rsid w:val="005E6484"/>
    <w:rsid w:val="005F1BE6"/>
    <w:rsid w:val="006048B6"/>
    <w:rsid w:val="00613BF8"/>
    <w:rsid w:val="0065129D"/>
    <w:rsid w:val="006847FC"/>
    <w:rsid w:val="006977A9"/>
    <w:rsid w:val="007B185C"/>
    <w:rsid w:val="00802C49"/>
    <w:rsid w:val="00803201"/>
    <w:rsid w:val="008036BA"/>
    <w:rsid w:val="00845B67"/>
    <w:rsid w:val="008E4BFF"/>
    <w:rsid w:val="008F1EAF"/>
    <w:rsid w:val="00965082"/>
    <w:rsid w:val="009B41C0"/>
    <w:rsid w:val="009C154C"/>
    <w:rsid w:val="00A0202F"/>
    <w:rsid w:val="00A648E3"/>
    <w:rsid w:val="00A72721"/>
    <w:rsid w:val="00A879F5"/>
    <w:rsid w:val="00AC37A7"/>
    <w:rsid w:val="00AF3957"/>
    <w:rsid w:val="00B864D9"/>
    <w:rsid w:val="00BE32E7"/>
    <w:rsid w:val="00BF5CF9"/>
    <w:rsid w:val="00C23770"/>
    <w:rsid w:val="00CC11C8"/>
    <w:rsid w:val="00D56A9B"/>
    <w:rsid w:val="00D7127D"/>
    <w:rsid w:val="00D9605D"/>
    <w:rsid w:val="00DD7168"/>
    <w:rsid w:val="00E105FE"/>
    <w:rsid w:val="00E241E4"/>
    <w:rsid w:val="00EC70D9"/>
    <w:rsid w:val="00EF7638"/>
    <w:rsid w:val="00FF4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2F8F7"/>
  <w15:chartTrackingRefBased/>
  <w15:docId w15:val="{A0929462-11AD-4007-B99D-2960E7D8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2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32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32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32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32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32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32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32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32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32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32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32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32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32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32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32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32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32E7"/>
    <w:rPr>
      <w:rFonts w:eastAsiaTheme="majorEastAsia" w:cstheme="majorBidi"/>
      <w:color w:val="272727" w:themeColor="text1" w:themeTint="D8"/>
    </w:rPr>
  </w:style>
  <w:style w:type="paragraph" w:styleId="Title">
    <w:name w:val="Title"/>
    <w:basedOn w:val="Normal"/>
    <w:next w:val="Normal"/>
    <w:link w:val="TitleChar"/>
    <w:uiPriority w:val="10"/>
    <w:qFormat/>
    <w:rsid w:val="00BE32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32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32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32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32E7"/>
    <w:pPr>
      <w:spacing w:before="160"/>
      <w:jc w:val="center"/>
    </w:pPr>
    <w:rPr>
      <w:i/>
      <w:iCs/>
      <w:color w:val="404040" w:themeColor="text1" w:themeTint="BF"/>
    </w:rPr>
  </w:style>
  <w:style w:type="character" w:customStyle="1" w:styleId="QuoteChar">
    <w:name w:val="Quote Char"/>
    <w:basedOn w:val="DefaultParagraphFont"/>
    <w:link w:val="Quote"/>
    <w:uiPriority w:val="29"/>
    <w:rsid w:val="00BE32E7"/>
    <w:rPr>
      <w:i/>
      <w:iCs/>
      <w:color w:val="404040" w:themeColor="text1" w:themeTint="BF"/>
    </w:rPr>
  </w:style>
  <w:style w:type="paragraph" w:styleId="ListParagraph">
    <w:name w:val="List Paragraph"/>
    <w:basedOn w:val="Normal"/>
    <w:uiPriority w:val="34"/>
    <w:qFormat/>
    <w:rsid w:val="00BE32E7"/>
    <w:pPr>
      <w:ind w:left="720"/>
      <w:contextualSpacing/>
    </w:pPr>
  </w:style>
  <w:style w:type="character" w:styleId="IntenseEmphasis">
    <w:name w:val="Intense Emphasis"/>
    <w:basedOn w:val="DefaultParagraphFont"/>
    <w:uiPriority w:val="21"/>
    <w:qFormat/>
    <w:rsid w:val="00BE32E7"/>
    <w:rPr>
      <w:i/>
      <w:iCs/>
      <w:color w:val="0F4761" w:themeColor="accent1" w:themeShade="BF"/>
    </w:rPr>
  </w:style>
  <w:style w:type="paragraph" w:styleId="IntenseQuote">
    <w:name w:val="Intense Quote"/>
    <w:basedOn w:val="Normal"/>
    <w:next w:val="Normal"/>
    <w:link w:val="IntenseQuoteChar"/>
    <w:uiPriority w:val="30"/>
    <w:qFormat/>
    <w:rsid w:val="00BE32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32E7"/>
    <w:rPr>
      <w:i/>
      <w:iCs/>
      <w:color w:val="0F4761" w:themeColor="accent1" w:themeShade="BF"/>
    </w:rPr>
  </w:style>
  <w:style w:type="character" w:styleId="IntenseReference">
    <w:name w:val="Intense Reference"/>
    <w:basedOn w:val="DefaultParagraphFont"/>
    <w:uiPriority w:val="32"/>
    <w:qFormat/>
    <w:rsid w:val="00BE32E7"/>
    <w:rPr>
      <w:b/>
      <w:bCs/>
      <w:smallCaps/>
      <w:color w:val="0F4761" w:themeColor="accent1" w:themeShade="BF"/>
      <w:spacing w:val="5"/>
    </w:rPr>
  </w:style>
  <w:style w:type="character" w:styleId="Hyperlink">
    <w:name w:val="Hyperlink"/>
    <w:basedOn w:val="DefaultParagraphFont"/>
    <w:uiPriority w:val="99"/>
    <w:unhideWhenUsed/>
    <w:rsid w:val="00D56A9B"/>
    <w:rPr>
      <w:color w:val="467886" w:themeColor="hyperlink"/>
      <w:u w:val="single"/>
    </w:rPr>
  </w:style>
  <w:style w:type="paragraph" w:styleId="Header">
    <w:name w:val="header"/>
    <w:basedOn w:val="Normal"/>
    <w:link w:val="HeaderChar"/>
    <w:uiPriority w:val="99"/>
    <w:unhideWhenUsed/>
    <w:rsid w:val="00D960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605D"/>
  </w:style>
  <w:style w:type="paragraph" w:styleId="Footer">
    <w:name w:val="footer"/>
    <w:basedOn w:val="Normal"/>
    <w:link w:val="FooterChar"/>
    <w:uiPriority w:val="99"/>
    <w:unhideWhenUsed/>
    <w:rsid w:val="00D960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6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821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98d785b-a573-4648-a687-d73070f116ca" xsi:nil="true"/>
    <Date xmlns="e7d83ab9-40ce-4f6a-9d5b-bb8228ec9b2e" xsi:nil="true"/>
    <lcf76f155ced4ddcb4097134ff3c332f xmlns="e7d83ab9-40ce-4f6a-9d5b-bb8228ec9b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2789192BF4824BBEDA3AC9FCF428B3" ma:contentTypeVersion="21" ma:contentTypeDescription="Create a new document." ma:contentTypeScope="" ma:versionID="4d9a4e1633a17a3899b1bf6adfe9039f">
  <xsd:schema xmlns:xsd="http://www.w3.org/2001/XMLSchema" xmlns:xs="http://www.w3.org/2001/XMLSchema" xmlns:p="http://schemas.microsoft.com/office/2006/metadata/properties" xmlns:ns2="a98d785b-a573-4648-a687-d73070f116ca" xmlns:ns3="e7d83ab9-40ce-4f6a-9d5b-bb8228ec9b2e" targetNamespace="http://schemas.microsoft.com/office/2006/metadata/properties" ma:root="true" ma:fieldsID="ea3e3fe76a8c86075157bc95f00514b8" ns2:_="" ns3:_="">
    <xsd:import namespace="a98d785b-a573-4648-a687-d73070f116ca"/>
    <xsd:import namespace="e7d83ab9-40ce-4f6a-9d5b-bb8228ec9b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Date"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8d785b-a573-4648-a687-d73070f116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3276885-7dfa-4cd0-820a-7be052c89ea5}" ma:internalName="TaxCatchAll" ma:showField="CatchAllData" ma:web="a98d785b-a573-4648-a687-d73070f116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d83ab9-40ce-4f6a-9d5b-bb8228ec9b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0" nillable="true" ma:displayName="Date" ma:format="DateOnly" ma:internalName="Date">
      <xsd:simpleType>
        <xsd:restriction base="dms:DateTim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2a3306c-a91f-4216-84a6-267e9c23c60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6A2391-CF9A-417A-9398-080BFBF4143B}">
  <ds:schemaRefs>
    <ds:schemaRef ds:uri="http://schemas.microsoft.com/sharepoint/v3/contenttype/forms"/>
  </ds:schemaRefs>
</ds:datastoreItem>
</file>

<file path=customXml/itemProps2.xml><?xml version="1.0" encoding="utf-8"?>
<ds:datastoreItem xmlns:ds="http://schemas.openxmlformats.org/officeDocument/2006/customXml" ds:itemID="{A5F1146C-A2E1-49D8-B49A-05DBD406C40B}">
  <ds:schemaRefs>
    <ds:schemaRef ds:uri="http://schemas.microsoft.com/office/2006/metadata/properties"/>
    <ds:schemaRef ds:uri="http://schemas.microsoft.com/office/infopath/2007/PartnerControls"/>
    <ds:schemaRef ds:uri="a98d785b-a573-4648-a687-d73070f116ca"/>
    <ds:schemaRef ds:uri="e7d83ab9-40ce-4f6a-9d5b-bb8228ec9b2e"/>
  </ds:schemaRefs>
</ds:datastoreItem>
</file>

<file path=customXml/itemProps3.xml><?xml version="1.0" encoding="utf-8"?>
<ds:datastoreItem xmlns:ds="http://schemas.openxmlformats.org/officeDocument/2006/customXml" ds:itemID="{6B1F25EC-71F1-41B8-9AF0-D75EA5958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8d785b-a573-4648-a687-d73070f116ca"/>
    <ds:schemaRef ds:uri="e7d83ab9-40ce-4f6a-9d5b-bb8228ec9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11</Pages>
  <Words>4540</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Todd (IG)</dc:creator>
  <cp:keywords/>
  <dc:description/>
  <cp:lastModifiedBy>Jason Todd (IG)</cp:lastModifiedBy>
  <cp:revision>31</cp:revision>
  <dcterms:created xsi:type="dcterms:W3CDTF">2024-06-24T19:06:00Z</dcterms:created>
  <dcterms:modified xsi:type="dcterms:W3CDTF">2024-06-28T22:39:00Z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0x010100002789192BF4824BBEDA3AC9FCF428B3</vt:lpwstr>
  </property>
  <property fmtid="{D5CDD505-2E9C-101B-9397-08002B2CF9AE}" pid="3" name="MediaServiceImageTags">
    <vt:lpwstr/>
  </property>
</Properties>
</file>